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F468A" w14:textId="77777777" w:rsidR="00223F8B" w:rsidRDefault="00223F8B" w:rsidP="00223F8B">
      <w:pPr>
        <w:pStyle w:val="Heading1"/>
      </w:pPr>
      <w:r>
        <w:t>Overview</w:t>
      </w:r>
    </w:p>
    <w:p w14:paraId="51B1D47A" w14:textId="1DC4A1C9" w:rsidR="004106BA" w:rsidRDefault="00540FFB" w:rsidP="00EE2778">
      <w:pPr>
        <w:jc w:val="both"/>
      </w:pPr>
      <w:r>
        <w:t xml:space="preserve">NetSuite </w:t>
      </w:r>
      <w:r w:rsidR="0012263E">
        <w:t xml:space="preserve">Inter/Intra Company </w:t>
      </w:r>
      <w:r w:rsidR="00EE2778">
        <w:t xml:space="preserve">functionality </w:t>
      </w:r>
      <w:r w:rsidR="0012263E">
        <w:t xml:space="preserve">was enhanced using a custom script, referred to as an Allocation script.  The script </w:t>
      </w:r>
      <w:r w:rsidR="00EE2778">
        <w:t xml:space="preserve">operates within </w:t>
      </w:r>
      <w:r w:rsidR="00523E43">
        <w:t xml:space="preserve">transaction types: </w:t>
      </w:r>
    </w:p>
    <w:p w14:paraId="2E313CF0" w14:textId="138DCAA2" w:rsidR="000C1C40" w:rsidRDefault="00007196" w:rsidP="000C1C40">
      <w:pPr>
        <w:pStyle w:val="ListParagraph"/>
        <w:numPr>
          <w:ilvl w:val="0"/>
          <w:numId w:val="21"/>
        </w:numPr>
        <w:jc w:val="both"/>
      </w:pPr>
      <w:r>
        <w:t>Vendor Bill</w:t>
      </w:r>
      <w:r w:rsidR="00EE2778">
        <w:t xml:space="preserve"> </w:t>
      </w:r>
    </w:p>
    <w:p w14:paraId="31FB9D41" w14:textId="6D9E152A" w:rsidR="000C1C40" w:rsidRDefault="00EE2778" w:rsidP="000C1C40">
      <w:pPr>
        <w:pStyle w:val="ListParagraph"/>
        <w:numPr>
          <w:ilvl w:val="0"/>
          <w:numId w:val="21"/>
        </w:numPr>
        <w:jc w:val="both"/>
      </w:pPr>
      <w:r>
        <w:t xml:space="preserve">Vendor </w:t>
      </w:r>
      <w:r w:rsidR="008277B1">
        <w:t xml:space="preserve">Bill </w:t>
      </w:r>
      <w:r w:rsidR="00007196">
        <w:t>Credit</w:t>
      </w:r>
    </w:p>
    <w:p w14:paraId="1CCC86D4" w14:textId="47390324" w:rsidR="000C1C40" w:rsidRDefault="00007196" w:rsidP="000C1C40">
      <w:pPr>
        <w:pStyle w:val="ListParagraph"/>
        <w:numPr>
          <w:ilvl w:val="0"/>
          <w:numId w:val="21"/>
        </w:numPr>
        <w:jc w:val="both"/>
      </w:pPr>
      <w:r>
        <w:t>Journal Entry</w:t>
      </w:r>
    </w:p>
    <w:p w14:paraId="6D5D400A" w14:textId="4F395489" w:rsidR="000C1C40" w:rsidRDefault="00DA4A78" w:rsidP="000C1C40">
      <w:pPr>
        <w:pStyle w:val="ListParagraph"/>
        <w:numPr>
          <w:ilvl w:val="0"/>
          <w:numId w:val="21"/>
        </w:numPr>
        <w:jc w:val="both"/>
      </w:pPr>
      <w:r>
        <w:t>Bill T</w:t>
      </w:r>
      <w:r w:rsidR="00EE2778">
        <w:t>o Invoice</w:t>
      </w:r>
    </w:p>
    <w:p w14:paraId="2D6EB559" w14:textId="77777777" w:rsidR="000C1C40" w:rsidRDefault="00EE2778" w:rsidP="000C1C40">
      <w:pPr>
        <w:pStyle w:val="ListParagraph"/>
        <w:numPr>
          <w:ilvl w:val="0"/>
          <w:numId w:val="21"/>
        </w:numPr>
        <w:jc w:val="both"/>
      </w:pPr>
      <w:r>
        <w:t>Credit Memo</w:t>
      </w:r>
    </w:p>
    <w:p w14:paraId="0B2FD899" w14:textId="24381CCC" w:rsidR="000C1C40" w:rsidRDefault="000C1C40" w:rsidP="000C1C40">
      <w:pPr>
        <w:pStyle w:val="ListParagraph"/>
        <w:numPr>
          <w:ilvl w:val="0"/>
          <w:numId w:val="21"/>
        </w:numPr>
        <w:jc w:val="both"/>
      </w:pPr>
      <w:r>
        <w:t>Bil</w:t>
      </w:r>
      <w:r w:rsidR="00DA4A78">
        <w:t>l T</w:t>
      </w:r>
      <w:r>
        <w:t>o Payment</w:t>
      </w:r>
    </w:p>
    <w:p w14:paraId="48C83170" w14:textId="77777777" w:rsidR="007F16B9" w:rsidRDefault="00EE2778" w:rsidP="000C1C40">
      <w:pPr>
        <w:jc w:val="both"/>
      </w:pPr>
      <w:r>
        <w:t xml:space="preserve">This functionality allows the Intercompany or Intracompany Allocation journal entries </w:t>
      </w:r>
      <w:r w:rsidR="006B6FB1">
        <w:t xml:space="preserve">(Associated IC JE) </w:t>
      </w:r>
      <w:r>
        <w:t xml:space="preserve">to be </w:t>
      </w:r>
      <w:r w:rsidR="00CF43A9">
        <w:t xml:space="preserve">automatically </w:t>
      </w:r>
      <w:r>
        <w:t xml:space="preserve">created </w:t>
      </w:r>
      <w:r w:rsidR="0012263E">
        <w:t>based on the custom</w:t>
      </w:r>
      <w:r w:rsidR="00223F8B">
        <w:t xml:space="preserve"> table</w:t>
      </w:r>
      <w:r w:rsidR="0012263E">
        <w:t xml:space="preserve"> </w:t>
      </w:r>
      <w:r>
        <w:t>Allocation Mapping</w:t>
      </w:r>
      <w:r w:rsidR="0012263E">
        <w:t xml:space="preserve">.  </w:t>
      </w:r>
      <w:r w:rsidR="006B6FB1">
        <w:t>The Allocation Script does not run until SAVE is selected on the originating transaction</w:t>
      </w:r>
      <w:r w:rsidR="00886397">
        <w:t xml:space="preserve">.  </w:t>
      </w:r>
      <w:r w:rsidR="00DB72AA">
        <w:t xml:space="preserve">One Associated IC JE will be created for each line item that is allocated on the originating transaction.  </w:t>
      </w:r>
      <w:r w:rsidR="00886397">
        <w:t>Associated IC JEs are created asynchronously; based on transaction size and system load it might take up to 30 minutes for them to be generated. The</w:t>
      </w:r>
      <w:r w:rsidR="006B6FB1">
        <w:t xml:space="preserve"> Associated IC JE</w:t>
      </w:r>
      <w:r w:rsidR="00886397">
        <w:t>s that are created are</w:t>
      </w:r>
      <w:r w:rsidR="006B6FB1">
        <w:t xml:space="preserve"> linked on the originating Transaction as well as the originating transaction is linked on the Associated IC JE</w:t>
      </w:r>
      <w:r w:rsidR="00886397">
        <w:t>s</w:t>
      </w:r>
      <w:r w:rsidR="006B6FB1">
        <w:t>.</w:t>
      </w:r>
      <w:r w:rsidR="00F366CF">
        <w:t xml:space="preserve">  </w:t>
      </w:r>
    </w:p>
    <w:p w14:paraId="4222BAEB" w14:textId="019D9244" w:rsidR="00F366CF" w:rsidRDefault="00F366CF" w:rsidP="000C1C40">
      <w:pPr>
        <w:jc w:val="both"/>
      </w:pPr>
      <w:r>
        <w:t xml:space="preserve">Originating transaction and Associated IC JEs are defined as transactions.  Originating transaction can be any of the 6 types of transaction types whereas the Associated IC JE is always a </w:t>
      </w:r>
      <w:r w:rsidR="0049752D">
        <w:t xml:space="preserve">system generated </w:t>
      </w:r>
      <w:r>
        <w:t>journal entry.</w:t>
      </w:r>
    </w:p>
    <w:p w14:paraId="0522B849" w14:textId="77777777" w:rsidR="00886397" w:rsidRDefault="00886397" w:rsidP="00886397">
      <w:pPr>
        <w:pStyle w:val="Heading1"/>
      </w:pPr>
      <w:r>
        <w:t>Configuration</w:t>
      </w:r>
    </w:p>
    <w:p w14:paraId="20048EF4" w14:textId="7302359B" w:rsidR="00AF1E05" w:rsidRPr="005E354B" w:rsidRDefault="00DB72AA" w:rsidP="00F366CF">
      <w:pPr>
        <w:jc w:val="both"/>
      </w:pPr>
      <w:r>
        <w:t xml:space="preserve">The </w:t>
      </w:r>
      <w:r w:rsidR="00AF1E05">
        <w:t xml:space="preserve">Allocation script is driven by </w:t>
      </w:r>
      <w:r>
        <w:t xml:space="preserve">the </w:t>
      </w:r>
      <w:r w:rsidR="00AF1E05">
        <w:t xml:space="preserve">Allocation Mapping that has to be setup prior to script usage. As we add new </w:t>
      </w:r>
      <w:r w:rsidR="00F366CF">
        <w:t xml:space="preserve">Subsidiaries and </w:t>
      </w:r>
      <w:r>
        <w:t xml:space="preserve">Countries </w:t>
      </w:r>
      <w:r w:rsidR="00AF1E05">
        <w:t xml:space="preserve">to the system, Allocation Mapping </w:t>
      </w:r>
      <w:r>
        <w:t xml:space="preserve">must </w:t>
      </w:r>
      <w:r w:rsidR="00AF1E05">
        <w:t xml:space="preserve">be updated with </w:t>
      </w:r>
      <w:r w:rsidR="00F366CF">
        <w:t xml:space="preserve">the </w:t>
      </w:r>
      <w:r w:rsidR="00AF1E05">
        <w:t>new information.</w:t>
      </w:r>
    </w:p>
    <w:p w14:paraId="69ECF696" w14:textId="296BF93B" w:rsidR="00AF1E05" w:rsidRDefault="0012263E" w:rsidP="00223F8B">
      <w:pPr>
        <w:jc w:val="both"/>
      </w:pPr>
      <w:r>
        <w:t>Each entry of the Allocation Mapping is</w:t>
      </w:r>
      <w:r w:rsidR="00EE2778">
        <w:t xml:space="preserve"> </w:t>
      </w:r>
      <w:r>
        <w:t>populated</w:t>
      </w:r>
      <w:r w:rsidR="00CF43A9">
        <w:t xml:space="preserve"> with </w:t>
      </w:r>
      <w:r w:rsidR="00523E43">
        <w:t>the trans</w:t>
      </w:r>
      <w:r>
        <w:t>action type, two countries, and which accounts are to be used for both the Primary and Allocation Subsidiaries</w:t>
      </w:r>
      <w:r w:rsidR="00523E43">
        <w:t xml:space="preserve">.  </w:t>
      </w:r>
      <w:r w:rsidR="006F0229">
        <w:t xml:space="preserve">Primary subsidiary is the initiator and Allocation subsidiary is the receiver. </w:t>
      </w:r>
    </w:p>
    <w:p w14:paraId="42BCD16D" w14:textId="77777777" w:rsidR="00AF1E05" w:rsidRDefault="0012263E" w:rsidP="00223F8B">
      <w:pPr>
        <w:jc w:val="both"/>
      </w:pPr>
      <w:r>
        <w:t>When the script is executed, t</w:t>
      </w:r>
      <w:r w:rsidR="00FE066E">
        <w:t>he order of determinati</w:t>
      </w:r>
      <w:r>
        <w:t xml:space="preserve">on is: </w:t>
      </w:r>
    </w:p>
    <w:p w14:paraId="60BB22E1" w14:textId="77777777" w:rsidR="00AF1E05" w:rsidRDefault="0012263E" w:rsidP="00AF1E05">
      <w:pPr>
        <w:pStyle w:val="ListParagraph"/>
        <w:numPr>
          <w:ilvl w:val="0"/>
          <w:numId w:val="22"/>
        </w:numPr>
        <w:jc w:val="both"/>
      </w:pPr>
      <w:r>
        <w:t>Transaction Type</w:t>
      </w:r>
    </w:p>
    <w:p w14:paraId="0635FB3E" w14:textId="77777777" w:rsidR="00AF1E05" w:rsidRDefault="0012263E" w:rsidP="00AF1E05">
      <w:pPr>
        <w:pStyle w:val="ListParagraph"/>
        <w:numPr>
          <w:ilvl w:val="0"/>
          <w:numId w:val="22"/>
        </w:numPr>
        <w:jc w:val="both"/>
      </w:pPr>
      <w:r>
        <w:t xml:space="preserve">Countries (determined from the Primary and Allocation Subsidiary records.)  </w:t>
      </w:r>
    </w:p>
    <w:p w14:paraId="5FF42368" w14:textId="2E8BD5C8" w:rsidR="00523E43" w:rsidRDefault="0012263E" w:rsidP="00AF1E05">
      <w:pPr>
        <w:jc w:val="both"/>
      </w:pPr>
      <w:r>
        <w:t>Based on the</w:t>
      </w:r>
      <w:r w:rsidR="00223F8B">
        <w:t xml:space="preserve"> results</w:t>
      </w:r>
      <w:r>
        <w:t xml:space="preserve">, the accounts to use in the </w:t>
      </w:r>
      <w:r w:rsidR="00DB72AA">
        <w:t xml:space="preserve">Associated IC JE </w:t>
      </w:r>
      <w:r>
        <w:t>created are determined.</w:t>
      </w:r>
      <w:r w:rsidR="00223F8B">
        <w:t xml:space="preserve">  </w:t>
      </w:r>
      <w:r w:rsidR="00377DA7">
        <w:t>Please see file: NS Allocation Mapping List.xls.</w:t>
      </w:r>
    </w:p>
    <w:p w14:paraId="33FF3B3A" w14:textId="0B30F74A" w:rsidR="00223F8B" w:rsidRDefault="00223F8B" w:rsidP="00223F8B">
      <w:pPr>
        <w:jc w:val="both"/>
      </w:pPr>
      <w:r>
        <w:t>Note</w:t>
      </w:r>
      <w:r w:rsidR="00FB3C2E">
        <w:t xml:space="preserve">: </w:t>
      </w:r>
      <w:r>
        <w:t xml:space="preserve">Bill </w:t>
      </w:r>
      <w:r w:rsidR="00DA4A78">
        <w:t>T</w:t>
      </w:r>
      <w:r>
        <w:t>o Payments are not included in the Allocation Mapping table.  These are handled differently than other transactions, which will be detailed more below.</w:t>
      </w:r>
    </w:p>
    <w:p w14:paraId="69F202A5" w14:textId="7C9612D7" w:rsidR="007A3B94" w:rsidRPr="007A3B94" w:rsidRDefault="00A9287E" w:rsidP="00044138">
      <w:pPr>
        <w:pStyle w:val="Heading1"/>
      </w:pPr>
      <w:r>
        <w:br w:type="page"/>
      </w:r>
      <w:r w:rsidR="007A3B94" w:rsidRPr="007A3B94">
        <w:lastRenderedPageBreak/>
        <w:t>Intracompany:</w:t>
      </w:r>
    </w:p>
    <w:p w14:paraId="2FEBF4CB" w14:textId="77777777" w:rsidR="00044138" w:rsidRDefault="00044138" w:rsidP="00EE2778">
      <w:pPr>
        <w:jc w:val="both"/>
        <w:rPr>
          <w:i/>
        </w:rPr>
      </w:pPr>
    </w:p>
    <w:p w14:paraId="31ADB8B7" w14:textId="1DFA8C7A" w:rsidR="0075730B" w:rsidRPr="00782980" w:rsidRDefault="0075730B" w:rsidP="00782980">
      <w:pPr>
        <w:pStyle w:val="Heading2"/>
      </w:pPr>
      <w:r w:rsidRPr="00782980">
        <w:t>Expenses:</w:t>
      </w:r>
    </w:p>
    <w:p w14:paraId="045C5C78" w14:textId="37A79344" w:rsidR="008277B1" w:rsidRDefault="00145A88" w:rsidP="00EE2778">
      <w:pPr>
        <w:jc w:val="both"/>
      </w:pPr>
      <w:r>
        <w:t xml:space="preserve">Based on </w:t>
      </w:r>
      <w:r w:rsidR="00BD49B6">
        <w:t xml:space="preserve">Transaction Types, the Intracompany GL account number will </w:t>
      </w:r>
      <w:r w:rsidR="00223F8B">
        <w:t>vary</w:t>
      </w:r>
      <w:r w:rsidR="00BD49B6">
        <w:t xml:space="preserve">.  </w:t>
      </w:r>
      <w:r>
        <w:t>For example, i</w:t>
      </w:r>
      <w:r w:rsidR="00BD49B6">
        <w:t xml:space="preserve">f a vendor bill primary subsidiary and </w:t>
      </w:r>
      <w:r>
        <w:t>allocation subsidiary are the same country,</w:t>
      </w:r>
      <w:r w:rsidR="00BD49B6">
        <w:t xml:space="preserve"> they will both use </w:t>
      </w:r>
      <w:r>
        <w:t xml:space="preserve">the same </w:t>
      </w:r>
      <w:r w:rsidR="00BD49B6">
        <w:t xml:space="preserve">GL account </w:t>
      </w:r>
      <w:r>
        <w:t>shown on the Vendor Bill line below</w:t>
      </w:r>
      <w:r w:rsidR="00BD49B6">
        <w:t xml:space="preserve">.  </w:t>
      </w:r>
    </w:p>
    <w:tbl>
      <w:tblPr>
        <w:tblStyle w:val="TableGrid"/>
        <w:tblW w:w="9355" w:type="dxa"/>
        <w:tblLook w:val="04A0" w:firstRow="1" w:lastRow="0" w:firstColumn="1" w:lastColumn="0" w:noHBand="0" w:noVBand="1"/>
      </w:tblPr>
      <w:tblGrid>
        <w:gridCol w:w="2312"/>
        <w:gridCol w:w="2341"/>
        <w:gridCol w:w="4702"/>
      </w:tblGrid>
      <w:tr w:rsidR="00FB4E24" w:rsidRPr="00223F8B" w14:paraId="24516EC4" w14:textId="77777777" w:rsidTr="00FB4E24">
        <w:trPr>
          <w:trHeight w:val="312"/>
        </w:trPr>
        <w:tc>
          <w:tcPr>
            <w:tcW w:w="2312" w:type="dxa"/>
            <w:noWrap/>
            <w:hideMark/>
          </w:tcPr>
          <w:p w14:paraId="447D1ADB" w14:textId="77777777" w:rsidR="00FB4E24" w:rsidRPr="00325B58" w:rsidRDefault="00FB4E24" w:rsidP="00FB4E24">
            <w:pPr>
              <w:jc w:val="both"/>
              <w:rPr>
                <w:b/>
                <w:bCs/>
              </w:rPr>
            </w:pPr>
            <w:r w:rsidRPr="00325B58">
              <w:rPr>
                <w:b/>
                <w:bCs/>
              </w:rPr>
              <w:t>Transaction Types</w:t>
            </w:r>
          </w:p>
        </w:tc>
        <w:tc>
          <w:tcPr>
            <w:tcW w:w="2341" w:type="dxa"/>
            <w:noWrap/>
            <w:hideMark/>
          </w:tcPr>
          <w:p w14:paraId="0E7C27D1" w14:textId="77777777" w:rsidR="00FB4E24" w:rsidRPr="00325B58" w:rsidRDefault="00FB4E24" w:rsidP="00FB4E24">
            <w:pPr>
              <w:jc w:val="both"/>
              <w:rPr>
                <w:b/>
                <w:bCs/>
              </w:rPr>
            </w:pPr>
            <w:r w:rsidRPr="00325B58">
              <w:rPr>
                <w:b/>
                <w:bCs/>
              </w:rPr>
              <w:t>Intracompany Account Number</w:t>
            </w:r>
          </w:p>
        </w:tc>
        <w:tc>
          <w:tcPr>
            <w:tcW w:w="4702" w:type="dxa"/>
            <w:noWrap/>
            <w:hideMark/>
          </w:tcPr>
          <w:p w14:paraId="4C1031C0" w14:textId="77777777" w:rsidR="00FB4E24" w:rsidRPr="00223F8B" w:rsidRDefault="00FB4E24" w:rsidP="00FB4E24">
            <w:pPr>
              <w:jc w:val="both"/>
              <w:rPr>
                <w:b/>
              </w:rPr>
            </w:pPr>
            <w:r w:rsidRPr="00223F8B">
              <w:rPr>
                <w:b/>
              </w:rPr>
              <w:t>Intracompany Account Name</w:t>
            </w:r>
          </w:p>
        </w:tc>
      </w:tr>
      <w:tr w:rsidR="00FB4E24" w:rsidRPr="00325B58" w14:paraId="50171CC0" w14:textId="77777777" w:rsidTr="00FB4E24">
        <w:trPr>
          <w:trHeight w:val="312"/>
        </w:trPr>
        <w:tc>
          <w:tcPr>
            <w:tcW w:w="2312" w:type="dxa"/>
            <w:noWrap/>
            <w:hideMark/>
          </w:tcPr>
          <w:p w14:paraId="63130AC6" w14:textId="77777777" w:rsidR="00FB4E24" w:rsidRPr="00325B58" w:rsidRDefault="00FB4E24" w:rsidP="00FB4E24">
            <w:r w:rsidRPr="00325B58">
              <w:t>Vendor Bill</w:t>
            </w:r>
          </w:p>
        </w:tc>
        <w:tc>
          <w:tcPr>
            <w:tcW w:w="2341" w:type="dxa"/>
            <w:noWrap/>
            <w:hideMark/>
          </w:tcPr>
          <w:p w14:paraId="6C914942" w14:textId="77777777" w:rsidR="00FB4E24" w:rsidRPr="00325B58" w:rsidRDefault="00FB4E24" w:rsidP="00FB4E24">
            <w:r w:rsidRPr="00325B58">
              <w:t>16700-000</w:t>
            </w:r>
          </w:p>
        </w:tc>
        <w:tc>
          <w:tcPr>
            <w:tcW w:w="4702" w:type="dxa"/>
            <w:noWrap/>
            <w:hideMark/>
          </w:tcPr>
          <w:p w14:paraId="1CB4686F" w14:textId="77777777" w:rsidR="00FB4E24" w:rsidRPr="00325B58" w:rsidRDefault="00FB4E24" w:rsidP="00FB4E24">
            <w:r w:rsidRPr="00325B58">
              <w:t>Intracompany - System Generated</w:t>
            </w:r>
          </w:p>
        </w:tc>
      </w:tr>
      <w:tr w:rsidR="00FB4E24" w:rsidRPr="00325B58" w14:paraId="4B85570B" w14:textId="77777777" w:rsidTr="00FB4E24">
        <w:trPr>
          <w:trHeight w:val="312"/>
        </w:trPr>
        <w:tc>
          <w:tcPr>
            <w:tcW w:w="2312" w:type="dxa"/>
            <w:noWrap/>
            <w:hideMark/>
          </w:tcPr>
          <w:p w14:paraId="21B6D4F5" w14:textId="77777777" w:rsidR="00FB4E24" w:rsidRPr="00325B58" w:rsidRDefault="00FB4E24" w:rsidP="00FB4E24">
            <w:r w:rsidRPr="00325B58">
              <w:t>Vendor Bill Credit</w:t>
            </w:r>
          </w:p>
        </w:tc>
        <w:tc>
          <w:tcPr>
            <w:tcW w:w="2341" w:type="dxa"/>
            <w:noWrap/>
            <w:hideMark/>
          </w:tcPr>
          <w:p w14:paraId="7E14815C" w14:textId="77777777" w:rsidR="00FB4E24" w:rsidRPr="00325B58" w:rsidRDefault="00FB4E24" w:rsidP="00FB4E24">
            <w:r w:rsidRPr="00325B58">
              <w:t>16700-000</w:t>
            </w:r>
          </w:p>
        </w:tc>
        <w:tc>
          <w:tcPr>
            <w:tcW w:w="4702" w:type="dxa"/>
            <w:noWrap/>
            <w:hideMark/>
          </w:tcPr>
          <w:p w14:paraId="73B395C3" w14:textId="77777777" w:rsidR="00FB4E24" w:rsidRPr="00325B58" w:rsidRDefault="00FB4E24" w:rsidP="00FB4E24">
            <w:r w:rsidRPr="00325B58">
              <w:t>Intracompany - System Generated</w:t>
            </w:r>
          </w:p>
        </w:tc>
      </w:tr>
      <w:tr w:rsidR="00FB4E24" w:rsidRPr="00325B58" w14:paraId="3877E81F" w14:textId="77777777" w:rsidTr="00FB4E24">
        <w:trPr>
          <w:trHeight w:val="312"/>
        </w:trPr>
        <w:tc>
          <w:tcPr>
            <w:tcW w:w="2312" w:type="dxa"/>
            <w:noWrap/>
            <w:hideMark/>
          </w:tcPr>
          <w:p w14:paraId="55692EEA" w14:textId="77777777" w:rsidR="00FB4E24" w:rsidRPr="00325B58" w:rsidRDefault="00FB4E24" w:rsidP="00FB4E24">
            <w:r w:rsidRPr="00325B58">
              <w:t>JE</w:t>
            </w:r>
          </w:p>
        </w:tc>
        <w:tc>
          <w:tcPr>
            <w:tcW w:w="2341" w:type="dxa"/>
            <w:noWrap/>
            <w:hideMark/>
          </w:tcPr>
          <w:p w14:paraId="3F39B2C1" w14:textId="77777777" w:rsidR="00FB4E24" w:rsidRPr="00325B58" w:rsidRDefault="00FB4E24" w:rsidP="00FB4E24">
            <w:r w:rsidRPr="00325B58">
              <w:t>16700-000</w:t>
            </w:r>
          </w:p>
        </w:tc>
        <w:tc>
          <w:tcPr>
            <w:tcW w:w="4702" w:type="dxa"/>
            <w:noWrap/>
            <w:hideMark/>
          </w:tcPr>
          <w:p w14:paraId="238B7799" w14:textId="77777777" w:rsidR="00FB4E24" w:rsidRPr="00325B58" w:rsidRDefault="00FB4E24" w:rsidP="00FB4E24">
            <w:r w:rsidRPr="00325B58">
              <w:t>Intracompany - System Generated</w:t>
            </w:r>
          </w:p>
        </w:tc>
      </w:tr>
    </w:tbl>
    <w:p w14:paraId="11B41457" w14:textId="105DB207" w:rsidR="00FB4E24" w:rsidRDefault="00FB4E24" w:rsidP="00EE2778">
      <w:pPr>
        <w:jc w:val="both"/>
      </w:pPr>
    </w:p>
    <w:p w14:paraId="758382F8" w14:textId="65B26999" w:rsidR="0075730B" w:rsidRPr="00782980" w:rsidRDefault="0075730B" w:rsidP="00782980">
      <w:pPr>
        <w:pStyle w:val="Heading2"/>
      </w:pPr>
      <w:r w:rsidRPr="00782980">
        <w:t>Revenues:</w:t>
      </w:r>
    </w:p>
    <w:p w14:paraId="53700327" w14:textId="36A924BD" w:rsidR="00FB4E24" w:rsidRDefault="00FB4E24" w:rsidP="00EE2778">
      <w:pPr>
        <w:jc w:val="both"/>
      </w:pPr>
      <w:r>
        <w:t xml:space="preserve">For Bill To Invoice and Credit Memos </w:t>
      </w:r>
      <w:r w:rsidR="003A3F5D">
        <w:t>account 16800-000 Shared Revenue Intracompany</w:t>
      </w:r>
      <w:r>
        <w:t xml:space="preserve"> is always used for the transaction created by the script.  This is considered an intermediary allocation until the Payment is received.  Once the Payment is received, two entries are made.  The first entry is a reversal of the one made at the time of the Bill To Invoice using the 16800-000 account.  The second entry always uses the 16000-800 account</w:t>
      </w:r>
      <w:r w:rsidR="00133CCA">
        <w:t xml:space="preserve"> Intracompany Revenue Transactions</w:t>
      </w:r>
      <w:r>
        <w:t>.</w:t>
      </w:r>
    </w:p>
    <w:tbl>
      <w:tblPr>
        <w:tblStyle w:val="TableGrid"/>
        <w:tblW w:w="9355" w:type="dxa"/>
        <w:tblLook w:val="04A0" w:firstRow="1" w:lastRow="0" w:firstColumn="1" w:lastColumn="0" w:noHBand="0" w:noVBand="1"/>
      </w:tblPr>
      <w:tblGrid>
        <w:gridCol w:w="2312"/>
        <w:gridCol w:w="2341"/>
        <w:gridCol w:w="4702"/>
      </w:tblGrid>
      <w:tr w:rsidR="00FB4E24" w:rsidRPr="00325B58" w14:paraId="43202B4D" w14:textId="77777777" w:rsidTr="00FB4E24">
        <w:trPr>
          <w:trHeight w:val="312"/>
        </w:trPr>
        <w:tc>
          <w:tcPr>
            <w:tcW w:w="2312" w:type="dxa"/>
            <w:noWrap/>
          </w:tcPr>
          <w:p w14:paraId="665429FA" w14:textId="769282A2" w:rsidR="00FB4E24" w:rsidRPr="00325B58" w:rsidRDefault="00FB4E24" w:rsidP="00FB4E24">
            <w:pPr>
              <w:jc w:val="both"/>
              <w:rPr>
                <w:b/>
                <w:bCs/>
              </w:rPr>
            </w:pPr>
            <w:r w:rsidRPr="00325B58">
              <w:rPr>
                <w:b/>
                <w:bCs/>
              </w:rPr>
              <w:t>Transaction Types</w:t>
            </w:r>
          </w:p>
        </w:tc>
        <w:tc>
          <w:tcPr>
            <w:tcW w:w="2341" w:type="dxa"/>
            <w:noWrap/>
          </w:tcPr>
          <w:p w14:paraId="45DB597A" w14:textId="6DAA7E94" w:rsidR="00FB4E24" w:rsidRPr="00325B58" w:rsidRDefault="00FB4E24" w:rsidP="00FB4E24">
            <w:pPr>
              <w:jc w:val="both"/>
              <w:rPr>
                <w:b/>
                <w:bCs/>
              </w:rPr>
            </w:pPr>
            <w:r w:rsidRPr="00325B58">
              <w:rPr>
                <w:b/>
                <w:bCs/>
              </w:rPr>
              <w:t>Intracompany Account Number</w:t>
            </w:r>
          </w:p>
        </w:tc>
        <w:tc>
          <w:tcPr>
            <w:tcW w:w="4702" w:type="dxa"/>
            <w:noWrap/>
          </w:tcPr>
          <w:p w14:paraId="0B046841" w14:textId="40C6EC2D" w:rsidR="00FB4E24" w:rsidRPr="00223F8B" w:rsidRDefault="00FB4E24" w:rsidP="00FB4E24">
            <w:pPr>
              <w:jc w:val="both"/>
              <w:rPr>
                <w:b/>
              </w:rPr>
            </w:pPr>
            <w:r w:rsidRPr="00223F8B">
              <w:rPr>
                <w:b/>
              </w:rPr>
              <w:t>Intracompany Account Name</w:t>
            </w:r>
          </w:p>
        </w:tc>
      </w:tr>
      <w:tr w:rsidR="00FB4E24" w:rsidRPr="00325B58" w14:paraId="5E0AD530" w14:textId="77777777" w:rsidTr="00223F8B">
        <w:trPr>
          <w:trHeight w:val="312"/>
        </w:trPr>
        <w:tc>
          <w:tcPr>
            <w:tcW w:w="2312" w:type="dxa"/>
            <w:noWrap/>
            <w:hideMark/>
          </w:tcPr>
          <w:p w14:paraId="347D213F" w14:textId="5312F250" w:rsidR="00FB4E24" w:rsidRPr="00325B58" w:rsidRDefault="00FB4E24" w:rsidP="00FB4E24">
            <w:r>
              <w:t>Bill T</w:t>
            </w:r>
            <w:r w:rsidRPr="00325B58">
              <w:t>o Invoice/Credit Memo</w:t>
            </w:r>
          </w:p>
        </w:tc>
        <w:tc>
          <w:tcPr>
            <w:tcW w:w="2341" w:type="dxa"/>
            <w:noWrap/>
            <w:hideMark/>
          </w:tcPr>
          <w:p w14:paraId="3F713BE3" w14:textId="77777777" w:rsidR="00FB4E24" w:rsidRPr="00325B58" w:rsidRDefault="00FB4E24" w:rsidP="00FB4E24">
            <w:r w:rsidRPr="00325B58">
              <w:t>16800-000</w:t>
            </w:r>
          </w:p>
        </w:tc>
        <w:tc>
          <w:tcPr>
            <w:tcW w:w="4702" w:type="dxa"/>
            <w:noWrap/>
            <w:hideMark/>
          </w:tcPr>
          <w:p w14:paraId="761350AC" w14:textId="40E2A8D0" w:rsidR="00FB4E24" w:rsidRPr="00325B58" w:rsidRDefault="00FB4E24" w:rsidP="00FB4E24">
            <w:r w:rsidRPr="00325B58">
              <w:t xml:space="preserve">Shared </w:t>
            </w:r>
            <w:r w:rsidR="0083393E">
              <w:t>Revenue Intracompany</w:t>
            </w:r>
          </w:p>
        </w:tc>
      </w:tr>
      <w:tr w:rsidR="00FB4E24" w:rsidRPr="00325B58" w14:paraId="1BD818C0" w14:textId="77777777" w:rsidTr="00223F8B">
        <w:trPr>
          <w:trHeight w:val="312"/>
        </w:trPr>
        <w:tc>
          <w:tcPr>
            <w:tcW w:w="2312" w:type="dxa"/>
            <w:noWrap/>
            <w:hideMark/>
          </w:tcPr>
          <w:p w14:paraId="60A17245" w14:textId="4A0197AC" w:rsidR="00FB4E24" w:rsidRPr="00325B58" w:rsidRDefault="00FB4E24" w:rsidP="00FB4E24">
            <w:r w:rsidRPr="00325B58">
              <w:t xml:space="preserve">Bill </w:t>
            </w:r>
            <w:r>
              <w:t>To</w:t>
            </w:r>
            <w:r w:rsidRPr="00325B58">
              <w:t xml:space="preserve"> Payment</w:t>
            </w:r>
            <w:r>
              <w:t>s</w:t>
            </w:r>
          </w:p>
        </w:tc>
        <w:tc>
          <w:tcPr>
            <w:tcW w:w="2341" w:type="dxa"/>
            <w:noWrap/>
            <w:hideMark/>
          </w:tcPr>
          <w:p w14:paraId="2CA9A71F" w14:textId="77777777" w:rsidR="00FB4E24" w:rsidRDefault="00FB4E24" w:rsidP="00FB4E24">
            <w:r>
              <w:t xml:space="preserve">16800-000 </w:t>
            </w:r>
          </w:p>
          <w:p w14:paraId="037D12E1" w14:textId="77777777" w:rsidR="00FB4E24" w:rsidRDefault="00FB4E24" w:rsidP="00FB4E24"/>
          <w:p w14:paraId="7049E135" w14:textId="77777777" w:rsidR="00FB4E24" w:rsidRDefault="00FB4E24" w:rsidP="00FB4E24">
            <w:r>
              <w:t xml:space="preserve">and </w:t>
            </w:r>
          </w:p>
          <w:p w14:paraId="5D51932E" w14:textId="77777777" w:rsidR="00FB4E24" w:rsidRDefault="00FB4E24" w:rsidP="00FB4E24"/>
          <w:p w14:paraId="1D883F54" w14:textId="77777777" w:rsidR="00FB4E24" w:rsidRPr="00325B58" w:rsidRDefault="00FB4E24" w:rsidP="00FB4E24">
            <w:r w:rsidRPr="00325B58">
              <w:t>16000-800</w:t>
            </w:r>
          </w:p>
        </w:tc>
        <w:tc>
          <w:tcPr>
            <w:tcW w:w="4702" w:type="dxa"/>
            <w:noWrap/>
            <w:hideMark/>
          </w:tcPr>
          <w:p w14:paraId="0EF23769" w14:textId="7CC7C775" w:rsidR="00FB4E24" w:rsidRDefault="00FB4E24" w:rsidP="00FB4E24">
            <w:r w:rsidRPr="00325B58">
              <w:t xml:space="preserve">Shared </w:t>
            </w:r>
            <w:r w:rsidR="0083393E">
              <w:t>Revenue Intracompany</w:t>
            </w:r>
          </w:p>
          <w:p w14:paraId="7D446BF7" w14:textId="77777777" w:rsidR="00FB4E24" w:rsidRDefault="00FB4E24" w:rsidP="00FB4E24"/>
          <w:p w14:paraId="44EEE51B" w14:textId="6C9B7477" w:rsidR="00FB4E24" w:rsidRPr="00325B58" w:rsidRDefault="00FB4E24" w:rsidP="00FB4E24">
            <w:r>
              <w:br/>
            </w:r>
            <w:r w:rsidRPr="00325B58">
              <w:t xml:space="preserve">Intracompany </w:t>
            </w:r>
            <w:r w:rsidR="00C056C3">
              <w:t xml:space="preserve">Revenue </w:t>
            </w:r>
            <w:r w:rsidRPr="00325B58">
              <w:t>Transactions</w:t>
            </w:r>
          </w:p>
        </w:tc>
      </w:tr>
    </w:tbl>
    <w:p w14:paraId="4C3A2C5B" w14:textId="77777777" w:rsidR="00BD49B6" w:rsidRDefault="00BD49B6" w:rsidP="00EE2778">
      <w:pPr>
        <w:jc w:val="both"/>
      </w:pPr>
    </w:p>
    <w:p w14:paraId="3D53D57C" w14:textId="77777777" w:rsidR="00FB4E24" w:rsidRDefault="00FB4E24">
      <w:pPr>
        <w:rPr>
          <w:rFonts w:asciiTheme="majorHAnsi" w:eastAsiaTheme="majorEastAsia" w:hAnsiTheme="majorHAnsi" w:cstheme="majorBidi"/>
          <w:color w:val="2F5496" w:themeColor="accent1" w:themeShade="BF"/>
          <w:sz w:val="32"/>
          <w:szCs w:val="32"/>
        </w:rPr>
      </w:pPr>
      <w:r>
        <w:br w:type="page"/>
      </w:r>
    </w:p>
    <w:p w14:paraId="02422286" w14:textId="5414CEF1" w:rsidR="007A3B94" w:rsidRPr="007A3B94" w:rsidRDefault="007A3B94" w:rsidP="00D06070">
      <w:pPr>
        <w:pStyle w:val="Heading1"/>
      </w:pPr>
      <w:r w:rsidRPr="007A3B94">
        <w:lastRenderedPageBreak/>
        <w:t>Intercompany:</w:t>
      </w:r>
    </w:p>
    <w:p w14:paraId="12945096" w14:textId="0B6B6ACD" w:rsidR="00FB4E24" w:rsidRDefault="00FB4E24" w:rsidP="00EE2778">
      <w:pPr>
        <w:jc w:val="both"/>
      </w:pPr>
    </w:p>
    <w:p w14:paraId="32ECED80" w14:textId="5C84BD3D" w:rsidR="00111E90" w:rsidRDefault="00111E90" w:rsidP="00EE2778">
      <w:pPr>
        <w:jc w:val="both"/>
      </w:pPr>
      <w:r>
        <w:t>The intercompany Country Chart below is applicable to transactions for both Expenses and Revenues.</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22"/>
        <w:gridCol w:w="1509"/>
        <w:gridCol w:w="1509"/>
        <w:gridCol w:w="1509"/>
        <w:gridCol w:w="1509"/>
        <w:gridCol w:w="1509"/>
      </w:tblGrid>
      <w:tr w:rsidR="00111E90" w:rsidRPr="00111E90" w14:paraId="78BFBD30" w14:textId="77777777" w:rsidTr="0045374F">
        <w:trPr>
          <w:trHeight w:val="420"/>
        </w:trPr>
        <w:tc>
          <w:tcPr>
            <w:tcW w:w="9527" w:type="dxa"/>
            <w:gridSpan w:val="7"/>
            <w:shd w:val="clear" w:color="auto" w:fill="auto"/>
            <w:noWrap/>
            <w:vAlign w:val="bottom"/>
            <w:hideMark/>
          </w:tcPr>
          <w:p w14:paraId="5044C17D" w14:textId="77777777" w:rsidR="00111E90" w:rsidRPr="00111E90" w:rsidRDefault="00111E90" w:rsidP="0045374F">
            <w:pPr>
              <w:spacing w:after="0" w:line="240" w:lineRule="auto"/>
              <w:jc w:val="center"/>
              <w:rPr>
                <w:rFonts w:ascii="Calibri" w:eastAsia="Times New Roman" w:hAnsi="Calibri" w:cs="Times New Roman"/>
                <w:color w:val="000000"/>
                <w:sz w:val="32"/>
                <w:szCs w:val="32"/>
              </w:rPr>
            </w:pPr>
            <w:r w:rsidRPr="00111E90">
              <w:rPr>
                <w:rFonts w:ascii="Calibri" w:eastAsia="Times New Roman" w:hAnsi="Calibri" w:cs="Times New Roman"/>
                <w:color w:val="000000"/>
                <w:sz w:val="32"/>
                <w:szCs w:val="32"/>
              </w:rPr>
              <w:t>Intercompany Country Chart</w:t>
            </w:r>
          </w:p>
        </w:tc>
      </w:tr>
      <w:tr w:rsidR="00111E90" w:rsidRPr="00111E90" w14:paraId="41737487" w14:textId="77777777" w:rsidTr="0045374F">
        <w:trPr>
          <w:trHeight w:val="288"/>
        </w:trPr>
        <w:tc>
          <w:tcPr>
            <w:tcW w:w="1982" w:type="dxa"/>
            <w:gridSpan w:val="2"/>
            <w:vMerge w:val="restart"/>
            <w:shd w:val="clear" w:color="auto" w:fill="auto"/>
            <w:noWrap/>
            <w:vAlign w:val="bottom"/>
            <w:hideMark/>
          </w:tcPr>
          <w:p w14:paraId="6EC9C00A" w14:textId="77777777" w:rsidR="00111E90" w:rsidRPr="00111E90" w:rsidRDefault="00111E90" w:rsidP="0045374F">
            <w:pPr>
              <w:spacing w:after="0" w:line="240" w:lineRule="auto"/>
              <w:rPr>
                <w:rFonts w:ascii="Times New Roman" w:eastAsia="Times New Roman" w:hAnsi="Times New Roman" w:cs="Times New Roman"/>
                <w:sz w:val="20"/>
                <w:szCs w:val="20"/>
              </w:rPr>
            </w:pPr>
          </w:p>
        </w:tc>
        <w:tc>
          <w:tcPr>
            <w:tcW w:w="7545" w:type="dxa"/>
            <w:gridSpan w:val="5"/>
            <w:shd w:val="clear" w:color="auto" w:fill="auto"/>
            <w:noWrap/>
            <w:vAlign w:val="bottom"/>
            <w:hideMark/>
          </w:tcPr>
          <w:p w14:paraId="4CD92529" w14:textId="77777777" w:rsidR="00111E90" w:rsidRPr="00111E90" w:rsidRDefault="00111E90" w:rsidP="0045374F">
            <w:pPr>
              <w:spacing w:after="0" w:line="240" w:lineRule="auto"/>
              <w:rPr>
                <w:rFonts w:ascii="Times New Roman" w:eastAsia="Times New Roman" w:hAnsi="Times New Roman" w:cs="Times New Roman"/>
                <w:sz w:val="20"/>
                <w:szCs w:val="20"/>
              </w:rPr>
            </w:pPr>
          </w:p>
        </w:tc>
      </w:tr>
      <w:tr w:rsidR="00111E90" w:rsidRPr="00111E90" w14:paraId="07C15741" w14:textId="77777777" w:rsidTr="0045374F">
        <w:trPr>
          <w:trHeight w:val="288"/>
        </w:trPr>
        <w:tc>
          <w:tcPr>
            <w:tcW w:w="1982" w:type="dxa"/>
            <w:gridSpan w:val="2"/>
            <w:vMerge/>
            <w:shd w:val="clear" w:color="auto" w:fill="auto"/>
            <w:noWrap/>
            <w:vAlign w:val="bottom"/>
            <w:hideMark/>
          </w:tcPr>
          <w:p w14:paraId="054A48B2" w14:textId="77777777" w:rsidR="00111E90" w:rsidRPr="00111E90" w:rsidRDefault="00111E90" w:rsidP="0045374F">
            <w:pPr>
              <w:spacing w:after="0" w:line="240" w:lineRule="auto"/>
              <w:rPr>
                <w:rFonts w:ascii="Times New Roman" w:eastAsia="Times New Roman" w:hAnsi="Times New Roman" w:cs="Times New Roman"/>
                <w:sz w:val="20"/>
                <w:szCs w:val="20"/>
              </w:rPr>
            </w:pPr>
          </w:p>
        </w:tc>
        <w:tc>
          <w:tcPr>
            <w:tcW w:w="7545" w:type="dxa"/>
            <w:gridSpan w:val="5"/>
            <w:shd w:val="clear" w:color="auto" w:fill="auto"/>
            <w:noWrap/>
            <w:vAlign w:val="bottom"/>
            <w:hideMark/>
          </w:tcPr>
          <w:p w14:paraId="0DD38C7D" w14:textId="77777777" w:rsidR="00111E90" w:rsidRPr="00111E90" w:rsidRDefault="00111E90" w:rsidP="0045374F">
            <w:pPr>
              <w:spacing w:after="0" w:line="240" w:lineRule="auto"/>
              <w:rPr>
                <w:rFonts w:ascii="Times New Roman" w:eastAsia="Times New Roman" w:hAnsi="Times New Roman" w:cs="Times New Roman"/>
                <w:sz w:val="20"/>
                <w:szCs w:val="20"/>
              </w:rPr>
            </w:pPr>
            <w:r w:rsidRPr="00111E90">
              <w:rPr>
                <w:rFonts w:ascii="Calibri" w:eastAsia="Times New Roman" w:hAnsi="Calibri" w:cs="Times New Roman"/>
                <w:b/>
                <w:bCs/>
                <w:color w:val="000000"/>
              </w:rPr>
              <w:t>Transaction WITH</w:t>
            </w:r>
          </w:p>
        </w:tc>
      </w:tr>
      <w:tr w:rsidR="00111E90" w:rsidRPr="00111E90" w14:paraId="7D3939A9" w14:textId="77777777" w:rsidTr="0045374F">
        <w:trPr>
          <w:trHeight w:val="396"/>
        </w:trPr>
        <w:tc>
          <w:tcPr>
            <w:tcW w:w="1982" w:type="dxa"/>
            <w:gridSpan w:val="2"/>
            <w:vMerge/>
            <w:tcBorders>
              <w:bottom w:val="nil"/>
            </w:tcBorders>
            <w:shd w:val="clear" w:color="auto" w:fill="auto"/>
            <w:noWrap/>
            <w:vAlign w:val="bottom"/>
            <w:hideMark/>
          </w:tcPr>
          <w:p w14:paraId="1F3D02CD" w14:textId="77777777" w:rsidR="00111E90" w:rsidRPr="00111E90" w:rsidRDefault="00111E90" w:rsidP="0045374F">
            <w:pPr>
              <w:spacing w:after="0" w:line="240" w:lineRule="auto"/>
              <w:rPr>
                <w:rFonts w:ascii="Times New Roman" w:eastAsia="Times New Roman" w:hAnsi="Times New Roman" w:cs="Times New Roman"/>
                <w:sz w:val="20"/>
                <w:szCs w:val="20"/>
              </w:rPr>
            </w:pPr>
          </w:p>
        </w:tc>
        <w:tc>
          <w:tcPr>
            <w:tcW w:w="1509" w:type="dxa"/>
            <w:shd w:val="clear" w:color="auto" w:fill="auto"/>
            <w:noWrap/>
            <w:vAlign w:val="bottom"/>
            <w:hideMark/>
          </w:tcPr>
          <w:p w14:paraId="02A13011" w14:textId="77777777" w:rsidR="00111E90" w:rsidRPr="00111E90" w:rsidRDefault="00111E90" w:rsidP="0045374F">
            <w:pPr>
              <w:spacing w:after="0" w:line="240" w:lineRule="auto"/>
              <w:jc w:val="center"/>
              <w:rPr>
                <w:rFonts w:ascii="Calibri" w:eastAsia="Times New Roman" w:hAnsi="Calibri" w:cs="Times New Roman"/>
                <w:i/>
                <w:color w:val="000000"/>
              </w:rPr>
            </w:pPr>
            <w:r w:rsidRPr="00111E90">
              <w:rPr>
                <w:rFonts w:ascii="Calibri" w:eastAsia="Times New Roman" w:hAnsi="Calibri" w:cs="Times New Roman"/>
                <w:i/>
                <w:color w:val="000000"/>
              </w:rPr>
              <w:t>Canada</w:t>
            </w:r>
          </w:p>
        </w:tc>
        <w:tc>
          <w:tcPr>
            <w:tcW w:w="1509" w:type="dxa"/>
            <w:shd w:val="clear" w:color="auto" w:fill="auto"/>
            <w:noWrap/>
            <w:vAlign w:val="bottom"/>
            <w:hideMark/>
          </w:tcPr>
          <w:p w14:paraId="7CBDBB7D" w14:textId="77777777" w:rsidR="00111E90" w:rsidRPr="00111E90" w:rsidRDefault="00111E90" w:rsidP="0045374F">
            <w:pPr>
              <w:spacing w:after="0" w:line="240" w:lineRule="auto"/>
              <w:jc w:val="center"/>
              <w:rPr>
                <w:rFonts w:ascii="Calibri" w:eastAsia="Times New Roman" w:hAnsi="Calibri" w:cs="Times New Roman"/>
                <w:i/>
                <w:color w:val="000000"/>
              </w:rPr>
            </w:pPr>
            <w:r w:rsidRPr="00111E90">
              <w:rPr>
                <w:rFonts w:ascii="Calibri" w:eastAsia="Times New Roman" w:hAnsi="Calibri" w:cs="Times New Roman"/>
                <w:i/>
                <w:color w:val="000000"/>
              </w:rPr>
              <w:t>US</w:t>
            </w:r>
          </w:p>
        </w:tc>
        <w:tc>
          <w:tcPr>
            <w:tcW w:w="1509" w:type="dxa"/>
            <w:shd w:val="clear" w:color="auto" w:fill="auto"/>
            <w:noWrap/>
            <w:vAlign w:val="bottom"/>
            <w:hideMark/>
          </w:tcPr>
          <w:p w14:paraId="15CE96E9" w14:textId="77777777" w:rsidR="00111E90" w:rsidRPr="00111E90" w:rsidRDefault="00111E90" w:rsidP="0045374F">
            <w:pPr>
              <w:spacing w:after="0" w:line="240" w:lineRule="auto"/>
              <w:jc w:val="center"/>
              <w:rPr>
                <w:rFonts w:ascii="Calibri" w:eastAsia="Times New Roman" w:hAnsi="Calibri" w:cs="Times New Roman"/>
                <w:i/>
                <w:color w:val="000000"/>
              </w:rPr>
            </w:pPr>
            <w:r w:rsidRPr="00111E90">
              <w:rPr>
                <w:rFonts w:ascii="Calibri" w:eastAsia="Times New Roman" w:hAnsi="Calibri" w:cs="Times New Roman"/>
                <w:i/>
                <w:color w:val="000000"/>
              </w:rPr>
              <w:t>UK</w:t>
            </w:r>
          </w:p>
        </w:tc>
        <w:tc>
          <w:tcPr>
            <w:tcW w:w="1509" w:type="dxa"/>
            <w:shd w:val="clear" w:color="auto" w:fill="auto"/>
            <w:noWrap/>
            <w:vAlign w:val="bottom"/>
            <w:hideMark/>
          </w:tcPr>
          <w:p w14:paraId="318033CC" w14:textId="77777777" w:rsidR="00111E90" w:rsidRPr="00111E90" w:rsidRDefault="00111E90" w:rsidP="0045374F">
            <w:pPr>
              <w:spacing w:after="0" w:line="240" w:lineRule="auto"/>
              <w:jc w:val="center"/>
              <w:rPr>
                <w:rFonts w:ascii="Calibri" w:eastAsia="Times New Roman" w:hAnsi="Calibri" w:cs="Times New Roman"/>
                <w:i/>
                <w:color w:val="000000"/>
              </w:rPr>
            </w:pPr>
            <w:r w:rsidRPr="00111E90">
              <w:rPr>
                <w:rFonts w:ascii="Calibri" w:eastAsia="Times New Roman" w:hAnsi="Calibri" w:cs="Times New Roman"/>
                <w:i/>
                <w:color w:val="000000"/>
              </w:rPr>
              <w:t>Germany</w:t>
            </w:r>
          </w:p>
        </w:tc>
        <w:tc>
          <w:tcPr>
            <w:tcW w:w="1509" w:type="dxa"/>
            <w:shd w:val="clear" w:color="auto" w:fill="auto"/>
            <w:noWrap/>
            <w:vAlign w:val="bottom"/>
            <w:hideMark/>
          </w:tcPr>
          <w:p w14:paraId="1E4FFA12" w14:textId="77777777" w:rsidR="00111E90" w:rsidRPr="00111E90" w:rsidRDefault="00111E90" w:rsidP="0045374F">
            <w:pPr>
              <w:spacing w:after="0" w:line="240" w:lineRule="auto"/>
              <w:jc w:val="center"/>
              <w:rPr>
                <w:rFonts w:ascii="Calibri" w:eastAsia="Times New Roman" w:hAnsi="Calibri" w:cs="Times New Roman"/>
                <w:i/>
                <w:color w:val="000000"/>
              </w:rPr>
            </w:pPr>
            <w:r w:rsidRPr="00111E90">
              <w:rPr>
                <w:rFonts w:ascii="Calibri" w:eastAsia="Times New Roman" w:hAnsi="Calibri" w:cs="Times New Roman"/>
                <w:i/>
                <w:color w:val="000000"/>
              </w:rPr>
              <w:t>Mexico</w:t>
            </w:r>
          </w:p>
        </w:tc>
      </w:tr>
      <w:tr w:rsidR="00111E90" w:rsidRPr="00111E90" w14:paraId="3F25959C" w14:textId="77777777" w:rsidTr="0045374F">
        <w:trPr>
          <w:trHeight w:val="360"/>
        </w:trPr>
        <w:tc>
          <w:tcPr>
            <w:tcW w:w="9527" w:type="dxa"/>
            <w:gridSpan w:val="7"/>
            <w:shd w:val="clear" w:color="auto" w:fill="auto"/>
            <w:noWrap/>
            <w:vAlign w:val="bottom"/>
            <w:hideMark/>
          </w:tcPr>
          <w:p w14:paraId="17660048" w14:textId="77777777" w:rsidR="00111E90" w:rsidRPr="00111E90" w:rsidRDefault="00111E90" w:rsidP="0045374F">
            <w:pPr>
              <w:spacing w:after="0" w:line="240" w:lineRule="auto"/>
              <w:rPr>
                <w:rFonts w:ascii="Times New Roman" w:eastAsia="Times New Roman" w:hAnsi="Times New Roman" w:cs="Times New Roman"/>
                <w:sz w:val="20"/>
                <w:szCs w:val="20"/>
              </w:rPr>
            </w:pPr>
            <w:r w:rsidRPr="00111E90">
              <w:rPr>
                <w:rFonts w:ascii="Calibri" w:eastAsia="Times New Roman" w:hAnsi="Calibri" w:cs="Times New Roman"/>
                <w:b/>
                <w:bCs/>
                <w:color w:val="000000"/>
              </w:rPr>
              <w:t>Recorded IN</w:t>
            </w:r>
          </w:p>
        </w:tc>
      </w:tr>
      <w:tr w:rsidR="00111E90" w:rsidRPr="00111E90" w14:paraId="0610B69E" w14:textId="77777777" w:rsidTr="0045374F">
        <w:trPr>
          <w:trHeight w:val="288"/>
        </w:trPr>
        <w:tc>
          <w:tcPr>
            <w:tcW w:w="1760" w:type="dxa"/>
            <w:shd w:val="clear" w:color="auto" w:fill="auto"/>
            <w:noWrap/>
            <w:vAlign w:val="bottom"/>
            <w:hideMark/>
          </w:tcPr>
          <w:p w14:paraId="1FE95824" w14:textId="77777777" w:rsidR="00111E90" w:rsidRPr="00111E90" w:rsidRDefault="00111E90" w:rsidP="0045374F">
            <w:pPr>
              <w:spacing w:after="0" w:line="240" w:lineRule="auto"/>
              <w:rPr>
                <w:rFonts w:ascii="Calibri" w:eastAsia="Times New Roman" w:hAnsi="Calibri" w:cs="Times New Roman"/>
                <w:i/>
                <w:color w:val="000000"/>
              </w:rPr>
            </w:pPr>
            <w:r w:rsidRPr="00111E90">
              <w:rPr>
                <w:rFonts w:ascii="Calibri" w:eastAsia="Times New Roman" w:hAnsi="Calibri" w:cs="Times New Roman"/>
                <w:i/>
                <w:color w:val="000000"/>
              </w:rPr>
              <w:t>Canada</w:t>
            </w:r>
          </w:p>
        </w:tc>
        <w:tc>
          <w:tcPr>
            <w:tcW w:w="222" w:type="dxa"/>
            <w:shd w:val="clear" w:color="auto" w:fill="auto"/>
            <w:noWrap/>
            <w:vAlign w:val="bottom"/>
            <w:hideMark/>
          </w:tcPr>
          <w:p w14:paraId="55E72815" w14:textId="77777777" w:rsidR="00111E90" w:rsidRPr="00111E90" w:rsidRDefault="00111E90" w:rsidP="0045374F">
            <w:pPr>
              <w:spacing w:after="0" w:line="240" w:lineRule="auto"/>
              <w:rPr>
                <w:rFonts w:ascii="Calibri" w:eastAsia="Times New Roman" w:hAnsi="Calibri" w:cs="Times New Roman"/>
                <w:color w:val="000000"/>
              </w:rPr>
            </w:pPr>
          </w:p>
        </w:tc>
        <w:tc>
          <w:tcPr>
            <w:tcW w:w="1509" w:type="dxa"/>
            <w:shd w:val="clear" w:color="auto" w:fill="auto"/>
            <w:noWrap/>
            <w:vAlign w:val="bottom"/>
            <w:hideMark/>
          </w:tcPr>
          <w:p w14:paraId="1FF980A7" w14:textId="77777777" w:rsidR="00111E90" w:rsidRPr="00111E90" w:rsidRDefault="00111E90" w:rsidP="0045374F">
            <w:pPr>
              <w:spacing w:after="0" w:line="240" w:lineRule="auto"/>
              <w:jc w:val="center"/>
              <w:rPr>
                <w:rFonts w:ascii="Calibri" w:eastAsia="Times New Roman" w:hAnsi="Calibri" w:cs="Times New Roman"/>
                <w:color w:val="000000"/>
              </w:rPr>
            </w:pPr>
            <w:r w:rsidRPr="00111E90">
              <w:rPr>
                <w:rFonts w:ascii="Calibri" w:eastAsia="Times New Roman" w:hAnsi="Calibri" w:cs="Times New Roman"/>
                <w:color w:val="000000"/>
              </w:rPr>
              <w:t>X</w:t>
            </w:r>
          </w:p>
        </w:tc>
        <w:tc>
          <w:tcPr>
            <w:tcW w:w="1509" w:type="dxa"/>
            <w:shd w:val="clear" w:color="auto" w:fill="auto"/>
            <w:noWrap/>
            <w:vAlign w:val="bottom"/>
            <w:hideMark/>
          </w:tcPr>
          <w:p w14:paraId="41C94409"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16000-802</w:t>
            </w:r>
          </w:p>
        </w:tc>
        <w:tc>
          <w:tcPr>
            <w:tcW w:w="1509" w:type="dxa"/>
            <w:shd w:val="clear" w:color="auto" w:fill="auto"/>
            <w:noWrap/>
            <w:vAlign w:val="bottom"/>
            <w:hideMark/>
          </w:tcPr>
          <w:p w14:paraId="6143DE0A"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16000-803</w:t>
            </w:r>
          </w:p>
        </w:tc>
        <w:tc>
          <w:tcPr>
            <w:tcW w:w="1509" w:type="dxa"/>
            <w:shd w:val="clear" w:color="auto" w:fill="auto"/>
            <w:noWrap/>
            <w:vAlign w:val="bottom"/>
            <w:hideMark/>
          </w:tcPr>
          <w:p w14:paraId="03AA1E7F"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16000-804</w:t>
            </w:r>
          </w:p>
        </w:tc>
        <w:tc>
          <w:tcPr>
            <w:tcW w:w="1509" w:type="dxa"/>
            <w:shd w:val="clear" w:color="auto" w:fill="auto"/>
            <w:noWrap/>
            <w:vAlign w:val="bottom"/>
            <w:hideMark/>
          </w:tcPr>
          <w:p w14:paraId="3060A117"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16000-805</w:t>
            </w:r>
          </w:p>
        </w:tc>
      </w:tr>
      <w:tr w:rsidR="00111E90" w:rsidRPr="00111E90" w14:paraId="4EBEDF02" w14:textId="77777777" w:rsidTr="0045374F">
        <w:trPr>
          <w:trHeight w:val="288"/>
        </w:trPr>
        <w:tc>
          <w:tcPr>
            <w:tcW w:w="1760" w:type="dxa"/>
            <w:shd w:val="clear" w:color="auto" w:fill="auto"/>
            <w:noWrap/>
            <w:vAlign w:val="bottom"/>
            <w:hideMark/>
          </w:tcPr>
          <w:p w14:paraId="4A3A74E9" w14:textId="77777777" w:rsidR="00111E90" w:rsidRPr="00111E90" w:rsidRDefault="00111E90" w:rsidP="0045374F">
            <w:pPr>
              <w:spacing w:after="0" w:line="240" w:lineRule="auto"/>
              <w:rPr>
                <w:rFonts w:ascii="Calibri" w:eastAsia="Times New Roman" w:hAnsi="Calibri" w:cs="Times New Roman"/>
                <w:i/>
                <w:color w:val="000000"/>
              </w:rPr>
            </w:pPr>
            <w:r w:rsidRPr="00111E90">
              <w:rPr>
                <w:rFonts w:ascii="Calibri" w:eastAsia="Times New Roman" w:hAnsi="Calibri" w:cs="Times New Roman"/>
                <w:i/>
                <w:color w:val="000000"/>
              </w:rPr>
              <w:t>US</w:t>
            </w:r>
          </w:p>
        </w:tc>
        <w:tc>
          <w:tcPr>
            <w:tcW w:w="222" w:type="dxa"/>
            <w:shd w:val="clear" w:color="auto" w:fill="auto"/>
            <w:noWrap/>
            <w:vAlign w:val="bottom"/>
            <w:hideMark/>
          </w:tcPr>
          <w:p w14:paraId="3FA3DA3F" w14:textId="77777777" w:rsidR="00111E90" w:rsidRPr="00111E90" w:rsidRDefault="00111E90" w:rsidP="0045374F">
            <w:pPr>
              <w:spacing w:after="0" w:line="240" w:lineRule="auto"/>
              <w:rPr>
                <w:rFonts w:ascii="Calibri" w:eastAsia="Times New Roman" w:hAnsi="Calibri" w:cs="Times New Roman"/>
                <w:color w:val="000000"/>
              </w:rPr>
            </w:pPr>
          </w:p>
        </w:tc>
        <w:tc>
          <w:tcPr>
            <w:tcW w:w="1509" w:type="dxa"/>
            <w:shd w:val="clear" w:color="auto" w:fill="auto"/>
            <w:noWrap/>
            <w:vAlign w:val="bottom"/>
            <w:hideMark/>
          </w:tcPr>
          <w:p w14:paraId="0BF8874B"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16000-801</w:t>
            </w:r>
          </w:p>
        </w:tc>
        <w:tc>
          <w:tcPr>
            <w:tcW w:w="1509" w:type="dxa"/>
            <w:shd w:val="clear" w:color="auto" w:fill="auto"/>
            <w:noWrap/>
            <w:vAlign w:val="bottom"/>
            <w:hideMark/>
          </w:tcPr>
          <w:p w14:paraId="586B0B02" w14:textId="77777777" w:rsidR="00111E90" w:rsidRPr="00111E90" w:rsidRDefault="00111E90" w:rsidP="0045374F">
            <w:pPr>
              <w:spacing w:after="0" w:line="240" w:lineRule="auto"/>
              <w:jc w:val="center"/>
              <w:rPr>
                <w:rFonts w:ascii="Calibri" w:eastAsia="Times New Roman" w:hAnsi="Calibri" w:cs="Times New Roman"/>
                <w:color w:val="000000"/>
              </w:rPr>
            </w:pPr>
            <w:r w:rsidRPr="00111E90">
              <w:rPr>
                <w:rFonts w:ascii="Calibri" w:eastAsia="Times New Roman" w:hAnsi="Calibri" w:cs="Times New Roman"/>
                <w:color w:val="000000"/>
              </w:rPr>
              <w:t>X</w:t>
            </w:r>
          </w:p>
        </w:tc>
        <w:tc>
          <w:tcPr>
            <w:tcW w:w="1509" w:type="dxa"/>
            <w:shd w:val="clear" w:color="auto" w:fill="auto"/>
            <w:noWrap/>
            <w:vAlign w:val="bottom"/>
            <w:hideMark/>
          </w:tcPr>
          <w:p w14:paraId="1D921F80"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16000-803</w:t>
            </w:r>
          </w:p>
        </w:tc>
        <w:tc>
          <w:tcPr>
            <w:tcW w:w="1509" w:type="dxa"/>
            <w:shd w:val="clear" w:color="auto" w:fill="auto"/>
            <w:noWrap/>
            <w:vAlign w:val="bottom"/>
            <w:hideMark/>
          </w:tcPr>
          <w:p w14:paraId="09CF27D4"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16000-804</w:t>
            </w:r>
          </w:p>
        </w:tc>
        <w:tc>
          <w:tcPr>
            <w:tcW w:w="1509" w:type="dxa"/>
            <w:shd w:val="clear" w:color="auto" w:fill="auto"/>
            <w:noWrap/>
            <w:vAlign w:val="bottom"/>
            <w:hideMark/>
          </w:tcPr>
          <w:p w14:paraId="6B379793"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16000-805</w:t>
            </w:r>
          </w:p>
        </w:tc>
      </w:tr>
      <w:tr w:rsidR="00111E90" w:rsidRPr="00111E90" w14:paraId="3E55D4C8" w14:textId="77777777" w:rsidTr="0045374F">
        <w:trPr>
          <w:trHeight w:val="288"/>
        </w:trPr>
        <w:tc>
          <w:tcPr>
            <w:tcW w:w="1760" w:type="dxa"/>
            <w:shd w:val="clear" w:color="auto" w:fill="auto"/>
            <w:noWrap/>
            <w:vAlign w:val="bottom"/>
            <w:hideMark/>
          </w:tcPr>
          <w:p w14:paraId="0B7E2C44" w14:textId="77777777" w:rsidR="00111E90" w:rsidRPr="00111E90" w:rsidRDefault="00111E90" w:rsidP="0045374F">
            <w:pPr>
              <w:spacing w:after="0" w:line="240" w:lineRule="auto"/>
              <w:rPr>
                <w:rFonts w:ascii="Calibri" w:eastAsia="Times New Roman" w:hAnsi="Calibri" w:cs="Times New Roman"/>
                <w:i/>
                <w:color w:val="000000"/>
              </w:rPr>
            </w:pPr>
            <w:r w:rsidRPr="00111E90">
              <w:rPr>
                <w:rFonts w:ascii="Calibri" w:eastAsia="Times New Roman" w:hAnsi="Calibri" w:cs="Times New Roman"/>
                <w:i/>
                <w:color w:val="000000"/>
              </w:rPr>
              <w:t>UK</w:t>
            </w:r>
          </w:p>
        </w:tc>
        <w:tc>
          <w:tcPr>
            <w:tcW w:w="222" w:type="dxa"/>
            <w:shd w:val="clear" w:color="auto" w:fill="auto"/>
            <w:noWrap/>
            <w:vAlign w:val="bottom"/>
            <w:hideMark/>
          </w:tcPr>
          <w:p w14:paraId="0274ECB2" w14:textId="77777777" w:rsidR="00111E90" w:rsidRPr="00111E90" w:rsidRDefault="00111E90" w:rsidP="0045374F">
            <w:pPr>
              <w:spacing w:after="0" w:line="240" w:lineRule="auto"/>
              <w:rPr>
                <w:rFonts w:ascii="Calibri" w:eastAsia="Times New Roman" w:hAnsi="Calibri" w:cs="Times New Roman"/>
                <w:color w:val="000000"/>
              </w:rPr>
            </w:pPr>
          </w:p>
        </w:tc>
        <w:tc>
          <w:tcPr>
            <w:tcW w:w="1509" w:type="dxa"/>
            <w:shd w:val="clear" w:color="auto" w:fill="auto"/>
            <w:noWrap/>
            <w:vAlign w:val="bottom"/>
            <w:hideMark/>
          </w:tcPr>
          <w:p w14:paraId="5AA920C9"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16000-801</w:t>
            </w:r>
          </w:p>
        </w:tc>
        <w:tc>
          <w:tcPr>
            <w:tcW w:w="1509" w:type="dxa"/>
            <w:shd w:val="clear" w:color="auto" w:fill="auto"/>
            <w:noWrap/>
            <w:vAlign w:val="bottom"/>
            <w:hideMark/>
          </w:tcPr>
          <w:p w14:paraId="255B9ABC"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16000-802</w:t>
            </w:r>
          </w:p>
        </w:tc>
        <w:tc>
          <w:tcPr>
            <w:tcW w:w="1509" w:type="dxa"/>
            <w:shd w:val="clear" w:color="auto" w:fill="auto"/>
            <w:noWrap/>
            <w:vAlign w:val="bottom"/>
            <w:hideMark/>
          </w:tcPr>
          <w:p w14:paraId="464BF55D" w14:textId="77777777" w:rsidR="00111E90" w:rsidRPr="00111E90" w:rsidRDefault="00111E90" w:rsidP="0045374F">
            <w:pPr>
              <w:spacing w:after="0" w:line="240" w:lineRule="auto"/>
              <w:jc w:val="center"/>
              <w:rPr>
                <w:rFonts w:ascii="Calibri" w:eastAsia="Times New Roman" w:hAnsi="Calibri" w:cs="Times New Roman"/>
                <w:color w:val="000000"/>
              </w:rPr>
            </w:pPr>
            <w:r w:rsidRPr="00111E90">
              <w:rPr>
                <w:rFonts w:ascii="Calibri" w:eastAsia="Times New Roman" w:hAnsi="Calibri" w:cs="Times New Roman"/>
                <w:color w:val="000000"/>
              </w:rPr>
              <w:t>X</w:t>
            </w:r>
          </w:p>
        </w:tc>
        <w:tc>
          <w:tcPr>
            <w:tcW w:w="1509" w:type="dxa"/>
            <w:shd w:val="clear" w:color="auto" w:fill="auto"/>
            <w:noWrap/>
            <w:vAlign w:val="bottom"/>
            <w:hideMark/>
          </w:tcPr>
          <w:p w14:paraId="6B10CD2B"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16000-804</w:t>
            </w:r>
          </w:p>
        </w:tc>
        <w:tc>
          <w:tcPr>
            <w:tcW w:w="1509" w:type="dxa"/>
            <w:shd w:val="clear" w:color="auto" w:fill="auto"/>
            <w:noWrap/>
            <w:vAlign w:val="bottom"/>
            <w:hideMark/>
          </w:tcPr>
          <w:p w14:paraId="7E9BE965"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16000-805</w:t>
            </w:r>
          </w:p>
        </w:tc>
      </w:tr>
      <w:tr w:rsidR="00111E90" w:rsidRPr="00111E90" w14:paraId="768A4B67" w14:textId="77777777" w:rsidTr="0045374F">
        <w:trPr>
          <w:trHeight w:val="288"/>
        </w:trPr>
        <w:tc>
          <w:tcPr>
            <w:tcW w:w="1760" w:type="dxa"/>
            <w:shd w:val="clear" w:color="auto" w:fill="auto"/>
            <w:noWrap/>
            <w:vAlign w:val="bottom"/>
            <w:hideMark/>
          </w:tcPr>
          <w:p w14:paraId="7DD0D7B1" w14:textId="77777777" w:rsidR="00111E90" w:rsidRPr="00111E90" w:rsidRDefault="00111E90" w:rsidP="0045374F">
            <w:pPr>
              <w:spacing w:after="0" w:line="240" w:lineRule="auto"/>
              <w:rPr>
                <w:rFonts w:ascii="Calibri" w:eastAsia="Times New Roman" w:hAnsi="Calibri" w:cs="Times New Roman"/>
                <w:i/>
                <w:color w:val="000000"/>
              </w:rPr>
            </w:pPr>
            <w:r w:rsidRPr="00111E90">
              <w:rPr>
                <w:rFonts w:ascii="Calibri" w:eastAsia="Times New Roman" w:hAnsi="Calibri" w:cs="Times New Roman"/>
                <w:i/>
                <w:color w:val="000000"/>
              </w:rPr>
              <w:t>Germany</w:t>
            </w:r>
          </w:p>
        </w:tc>
        <w:tc>
          <w:tcPr>
            <w:tcW w:w="222" w:type="dxa"/>
            <w:shd w:val="clear" w:color="auto" w:fill="auto"/>
            <w:noWrap/>
            <w:vAlign w:val="bottom"/>
            <w:hideMark/>
          </w:tcPr>
          <w:p w14:paraId="4FEF95BD" w14:textId="77777777" w:rsidR="00111E90" w:rsidRPr="00111E90" w:rsidRDefault="00111E90" w:rsidP="0045374F">
            <w:pPr>
              <w:spacing w:after="0" w:line="240" w:lineRule="auto"/>
              <w:rPr>
                <w:rFonts w:ascii="Calibri" w:eastAsia="Times New Roman" w:hAnsi="Calibri" w:cs="Times New Roman"/>
                <w:color w:val="000000"/>
              </w:rPr>
            </w:pPr>
          </w:p>
        </w:tc>
        <w:tc>
          <w:tcPr>
            <w:tcW w:w="1509" w:type="dxa"/>
            <w:shd w:val="clear" w:color="auto" w:fill="auto"/>
            <w:noWrap/>
            <w:vAlign w:val="bottom"/>
            <w:hideMark/>
          </w:tcPr>
          <w:p w14:paraId="355057FD"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16000-801</w:t>
            </w:r>
          </w:p>
        </w:tc>
        <w:tc>
          <w:tcPr>
            <w:tcW w:w="1509" w:type="dxa"/>
            <w:shd w:val="clear" w:color="auto" w:fill="auto"/>
            <w:noWrap/>
            <w:vAlign w:val="bottom"/>
            <w:hideMark/>
          </w:tcPr>
          <w:p w14:paraId="664C6710"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16000-802</w:t>
            </w:r>
          </w:p>
        </w:tc>
        <w:tc>
          <w:tcPr>
            <w:tcW w:w="1509" w:type="dxa"/>
            <w:shd w:val="clear" w:color="auto" w:fill="auto"/>
            <w:noWrap/>
            <w:vAlign w:val="bottom"/>
            <w:hideMark/>
          </w:tcPr>
          <w:p w14:paraId="1C1ACF12"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16000-803</w:t>
            </w:r>
          </w:p>
        </w:tc>
        <w:tc>
          <w:tcPr>
            <w:tcW w:w="1509" w:type="dxa"/>
            <w:shd w:val="clear" w:color="auto" w:fill="auto"/>
            <w:noWrap/>
            <w:vAlign w:val="bottom"/>
            <w:hideMark/>
          </w:tcPr>
          <w:p w14:paraId="4B869B7D" w14:textId="77777777" w:rsidR="00111E90" w:rsidRPr="00111E90" w:rsidRDefault="00111E90" w:rsidP="0045374F">
            <w:pPr>
              <w:spacing w:after="0" w:line="240" w:lineRule="auto"/>
              <w:jc w:val="center"/>
              <w:rPr>
                <w:rFonts w:ascii="Calibri" w:eastAsia="Times New Roman" w:hAnsi="Calibri" w:cs="Times New Roman"/>
                <w:color w:val="000000"/>
              </w:rPr>
            </w:pPr>
            <w:r w:rsidRPr="00111E90">
              <w:rPr>
                <w:rFonts w:ascii="Calibri" w:eastAsia="Times New Roman" w:hAnsi="Calibri" w:cs="Times New Roman"/>
                <w:color w:val="000000"/>
              </w:rPr>
              <w:t>X</w:t>
            </w:r>
          </w:p>
        </w:tc>
        <w:tc>
          <w:tcPr>
            <w:tcW w:w="1509" w:type="dxa"/>
            <w:shd w:val="clear" w:color="auto" w:fill="auto"/>
            <w:noWrap/>
            <w:vAlign w:val="bottom"/>
            <w:hideMark/>
          </w:tcPr>
          <w:p w14:paraId="0607DBDC"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16000-805</w:t>
            </w:r>
          </w:p>
        </w:tc>
      </w:tr>
      <w:tr w:rsidR="00111E90" w:rsidRPr="00111E90" w14:paraId="5C7C22C7" w14:textId="77777777" w:rsidTr="0045374F">
        <w:trPr>
          <w:trHeight w:val="288"/>
        </w:trPr>
        <w:tc>
          <w:tcPr>
            <w:tcW w:w="1760" w:type="dxa"/>
            <w:shd w:val="clear" w:color="auto" w:fill="auto"/>
            <w:noWrap/>
            <w:vAlign w:val="bottom"/>
            <w:hideMark/>
          </w:tcPr>
          <w:p w14:paraId="327BAF5F" w14:textId="77777777" w:rsidR="00111E90" w:rsidRPr="00111E90" w:rsidRDefault="00111E90" w:rsidP="0045374F">
            <w:pPr>
              <w:spacing w:after="0" w:line="240" w:lineRule="auto"/>
              <w:rPr>
                <w:rFonts w:ascii="Calibri" w:eastAsia="Times New Roman" w:hAnsi="Calibri" w:cs="Times New Roman"/>
                <w:i/>
                <w:color w:val="000000"/>
              </w:rPr>
            </w:pPr>
            <w:r w:rsidRPr="00111E90">
              <w:rPr>
                <w:rFonts w:ascii="Calibri" w:eastAsia="Times New Roman" w:hAnsi="Calibri" w:cs="Times New Roman"/>
                <w:i/>
                <w:color w:val="000000"/>
              </w:rPr>
              <w:t>Mexico</w:t>
            </w:r>
          </w:p>
        </w:tc>
        <w:tc>
          <w:tcPr>
            <w:tcW w:w="222" w:type="dxa"/>
            <w:shd w:val="clear" w:color="auto" w:fill="auto"/>
            <w:noWrap/>
            <w:vAlign w:val="bottom"/>
            <w:hideMark/>
          </w:tcPr>
          <w:p w14:paraId="4E039A37" w14:textId="77777777" w:rsidR="00111E90" w:rsidRPr="00111E90" w:rsidRDefault="00111E90" w:rsidP="0045374F">
            <w:pPr>
              <w:spacing w:after="0" w:line="240" w:lineRule="auto"/>
              <w:rPr>
                <w:rFonts w:ascii="Calibri" w:eastAsia="Times New Roman" w:hAnsi="Calibri" w:cs="Times New Roman"/>
                <w:color w:val="000000"/>
              </w:rPr>
            </w:pPr>
          </w:p>
        </w:tc>
        <w:tc>
          <w:tcPr>
            <w:tcW w:w="1509" w:type="dxa"/>
            <w:shd w:val="clear" w:color="auto" w:fill="auto"/>
            <w:noWrap/>
            <w:vAlign w:val="bottom"/>
            <w:hideMark/>
          </w:tcPr>
          <w:p w14:paraId="7B400D7D"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16000-801</w:t>
            </w:r>
          </w:p>
        </w:tc>
        <w:tc>
          <w:tcPr>
            <w:tcW w:w="1509" w:type="dxa"/>
            <w:shd w:val="clear" w:color="auto" w:fill="auto"/>
            <w:noWrap/>
            <w:vAlign w:val="bottom"/>
            <w:hideMark/>
          </w:tcPr>
          <w:p w14:paraId="6352689F"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16000-802</w:t>
            </w:r>
          </w:p>
        </w:tc>
        <w:tc>
          <w:tcPr>
            <w:tcW w:w="1509" w:type="dxa"/>
            <w:shd w:val="clear" w:color="auto" w:fill="auto"/>
            <w:noWrap/>
            <w:vAlign w:val="bottom"/>
            <w:hideMark/>
          </w:tcPr>
          <w:p w14:paraId="6B849179"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16000-803</w:t>
            </w:r>
          </w:p>
        </w:tc>
        <w:tc>
          <w:tcPr>
            <w:tcW w:w="1509" w:type="dxa"/>
            <w:shd w:val="clear" w:color="auto" w:fill="auto"/>
            <w:noWrap/>
            <w:vAlign w:val="bottom"/>
            <w:hideMark/>
          </w:tcPr>
          <w:p w14:paraId="57CDB682" w14:textId="77777777" w:rsidR="00111E90" w:rsidRPr="00111E90" w:rsidRDefault="00111E90" w:rsidP="0045374F">
            <w:pPr>
              <w:spacing w:after="0" w:line="240" w:lineRule="auto"/>
              <w:rPr>
                <w:rFonts w:ascii="Calibri" w:eastAsia="Times New Roman" w:hAnsi="Calibri" w:cs="Times New Roman"/>
                <w:color w:val="000000"/>
              </w:rPr>
            </w:pPr>
            <w:r w:rsidRPr="00111E90">
              <w:rPr>
                <w:rFonts w:ascii="Calibri" w:eastAsia="Times New Roman" w:hAnsi="Calibri" w:cs="Times New Roman"/>
                <w:color w:val="000000"/>
              </w:rPr>
              <w:t>16000-804</w:t>
            </w:r>
          </w:p>
        </w:tc>
        <w:tc>
          <w:tcPr>
            <w:tcW w:w="1509" w:type="dxa"/>
            <w:shd w:val="clear" w:color="auto" w:fill="auto"/>
            <w:noWrap/>
            <w:vAlign w:val="bottom"/>
            <w:hideMark/>
          </w:tcPr>
          <w:p w14:paraId="09DF7445" w14:textId="77777777" w:rsidR="00111E90" w:rsidRPr="00111E90" w:rsidRDefault="00111E90" w:rsidP="0045374F">
            <w:pPr>
              <w:spacing w:after="0" w:line="240" w:lineRule="auto"/>
              <w:jc w:val="center"/>
              <w:rPr>
                <w:rFonts w:ascii="Calibri" w:eastAsia="Times New Roman" w:hAnsi="Calibri" w:cs="Times New Roman"/>
                <w:color w:val="000000"/>
              </w:rPr>
            </w:pPr>
            <w:r w:rsidRPr="00111E90">
              <w:rPr>
                <w:rFonts w:ascii="Calibri" w:eastAsia="Times New Roman" w:hAnsi="Calibri" w:cs="Times New Roman"/>
                <w:color w:val="000000"/>
              </w:rPr>
              <w:t>X</w:t>
            </w:r>
          </w:p>
        </w:tc>
      </w:tr>
    </w:tbl>
    <w:p w14:paraId="251A9D65" w14:textId="77777777" w:rsidR="00111E90" w:rsidRDefault="00111E90" w:rsidP="00EE2778">
      <w:pPr>
        <w:jc w:val="both"/>
      </w:pPr>
    </w:p>
    <w:p w14:paraId="35B8AF44" w14:textId="63BEADFB" w:rsidR="003A3F5D" w:rsidRPr="00782980" w:rsidRDefault="003A3F5D" w:rsidP="00782980">
      <w:pPr>
        <w:pStyle w:val="Heading2"/>
      </w:pPr>
      <w:r w:rsidRPr="00782980">
        <w:t>Expenses:</w:t>
      </w:r>
    </w:p>
    <w:p w14:paraId="3E33248E" w14:textId="307263F0" w:rsidR="00BD49B6" w:rsidRDefault="00223F8B" w:rsidP="00EE2778">
      <w:pPr>
        <w:jc w:val="both"/>
      </w:pPr>
      <w:r>
        <w:t>For all</w:t>
      </w:r>
      <w:r w:rsidR="00BD49B6">
        <w:t xml:space="preserve"> </w:t>
      </w:r>
      <w:r w:rsidR="00B82459">
        <w:t xml:space="preserve">Vendor </w:t>
      </w:r>
      <w:r>
        <w:t xml:space="preserve">Bills, </w:t>
      </w:r>
      <w:r w:rsidR="00B82459">
        <w:t xml:space="preserve">Vendor </w:t>
      </w:r>
      <w:r>
        <w:t xml:space="preserve">Bill Credits and Journal Entry </w:t>
      </w:r>
      <w:r w:rsidR="00BD49B6">
        <w:t xml:space="preserve">Transaction Types, the Intercompany GL Account number for each country will differ.  Example: if US </w:t>
      </w:r>
      <w:r>
        <w:t>i</w:t>
      </w:r>
      <w:r w:rsidR="00BD49B6">
        <w:t xml:space="preserve">s the primary subsidiary </w:t>
      </w:r>
      <w:r>
        <w:t>and</w:t>
      </w:r>
      <w:r w:rsidR="00BD49B6">
        <w:t xml:space="preserve"> Germany </w:t>
      </w:r>
      <w:r>
        <w:t>i</w:t>
      </w:r>
      <w:r w:rsidR="00BD49B6">
        <w:t>s the allocation subsidiary, then the US will account for its transaction with Germany in GL Account 16000-804 and Germany will account for its transaction with the US in GL Account 16000-802.</w:t>
      </w:r>
      <w:r w:rsidR="00111E90">
        <w:t xml:space="preserve"> </w:t>
      </w:r>
    </w:p>
    <w:p w14:paraId="5DEE4119" w14:textId="094A5177" w:rsidR="003A3F5D" w:rsidRPr="00782980" w:rsidRDefault="003A3F5D" w:rsidP="00782980">
      <w:pPr>
        <w:pStyle w:val="Heading2"/>
      </w:pPr>
      <w:r w:rsidRPr="00782980">
        <w:t>Revenues:</w:t>
      </w:r>
    </w:p>
    <w:p w14:paraId="13444BE5" w14:textId="5EE43473" w:rsidR="007A3B94" w:rsidRDefault="00223F8B" w:rsidP="00905392">
      <w:pPr>
        <w:jc w:val="both"/>
      </w:pPr>
      <w:r>
        <w:t xml:space="preserve">For </w:t>
      </w:r>
      <w:r w:rsidR="00905392">
        <w:t xml:space="preserve">Bill </w:t>
      </w:r>
      <w:r w:rsidR="00DB72AA">
        <w:t>T</w:t>
      </w:r>
      <w:r>
        <w:t>o Invoice and Credit M</w:t>
      </w:r>
      <w:r w:rsidR="00905392">
        <w:t>emo</w:t>
      </w:r>
      <w:r>
        <w:t>s</w:t>
      </w:r>
      <w:r w:rsidR="00905392">
        <w:t xml:space="preserve"> an Intercompany Account Number of 16800-100 </w:t>
      </w:r>
      <w:r w:rsidR="00DB72AA">
        <w:t xml:space="preserve">is always used </w:t>
      </w:r>
      <w:r w:rsidR="00905392">
        <w:t xml:space="preserve">for the </w:t>
      </w:r>
      <w:r w:rsidR="00D06070">
        <w:t xml:space="preserve">transaction created by the script.  This is considered an </w:t>
      </w:r>
      <w:r w:rsidR="00905392">
        <w:t>intermediary</w:t>
      </w:r>
      <w:r w:rsidR="001B059D">
        <w:t xml:space="preserve"> allocation until the </w:t>
      </w:r>
      <w:r w:rsidR="00D06070">
        <w:t xml:space="preserve">Payment is received.  Once the Payment is received, two entries are made.  The first entry is a reversal of the one made at the time of the </w:t>
      </w:r>
      <w:r w:rsidR="00DB72AA">
        <w:t>Bill To I</w:t>
      </w:r>
      <w:r w:rsidR="00D06070">
        <w:t>nvoice using the 16800-100 account.  The second entry uses the same logic as the above Country Chart based on the countries involved.</w:t>
      </w:r>
    </w:p>
    <w:tbl>
      <w:tblPr>
        <w:tblStyle w:val="TableGrid"/>
        <w:tblW w:w="9355" w:type="dxa"/>
        <w:tblLook w:val="04A0" w:firstRow="1" w:lastRow="0" w:firstColumn="1" w:lastColumn="0" w:noHBand="0" w:noVBand="1"/>
      </w:tblPr>
      <w:tblGrid>
        <w:gridCol w:w="2335"/>
        <w:gridCol w:w="2340"/>
        <w:gridCol w:w="4680"/>
      </w:tblGrid>
      <w:tr w:rsidR="00D06070" w:rsidRPr="007A3B94" w14:paraId="11FCCF01" w14:textId="77777777" w:rsidTr="00D06070">
        <w:trPr>
          <w:trHeight w:val="312"/>
        </w:trPr>
        <w:tc>
          <w:tcPr>
            <w:tcW w:w="2335" w:type="dxa"/>
            <w:noWrap/>
            <w:hideMark/>
          </w:tcPr>
          <w:p w14:paraId="3E204265" w14:textId="77777777" w:rsidR="00D06070" w:rsidRPr="007A3B94" w:rsidRDefault="00D06070">
            <w:pPr>
              <w:rPr>
                <w:b/>
                <w:bCs/>
              </w:rPr>
            </w:pPr>
            <w:r w:rsidRPr="007A3B94">
              <w:rPr>
                <w:b/>
                <w:bCs/>
              </w:rPr>
              <w:t>Transaction Types</w:t>
            </w:r>
          </w:p>
        </w:tc>
        <w:tc>
          <w:tcPr>
            <w:tcW w:w="2340" w:type="dxa"/>
            <w:noWrap/>
            <w:hideMark/>
          </w:tcPr>
          <w:p w14:paraId="76A001FE" w14:textId="77777777" w:rsidR="00D06070" w:rsidRPr="007A3B94" w:rsidRDefault="00D06070">
            <w:pPr>
              <w:rPr>
                <w:b/>
                <w:bCs/>
              </w:rPr>
            </w:pPr>
            <w:r w:rsidRPr="007A3B94">
              <w:rPr>
                <w:b/>
                <w:bCs/>
              </w:rPr>
              <w:t>Intercompany Account Number</w:t>
            </w:r>
          </w:p>
        </w:tc>
        <w:tc>
          <w:tcPr>
            <w:tcW w:w="4680" w:type="dxa"/>
            <w:noWrap/>
            <w:hideMark/>
          </w:tcPr>
          <w:p w14:paraId="73795D4A" w14:textId="77777777" w:rsidR="00D06070" w:rsidRPr="007A3B94" w:rsidRDefault="00D06070">
            <w:r w:rsidRPr="008277B1">
              <w:rPr>
                <w:b/>
                <w:bCs/>
              </w:rPr>
              <w:t xml:space="preserve">Intercompany </w:t>
            </w:r>
            <w:r w:rsidRPr="00223F8B">
              <w:rPr>
                <w:b/>
              </w:rPr>
              <w:t>Account Name</w:t>
            </w:r>
          </w:p>
        </w:tc>
      </w:tr>
      <w:tr w:rsidR="00D06070" w:rsidRPr="007A3B94" w14:paraId="47BC9ABB" w14:textId="77777777" w:rsidTr="00D06070">
        <w:trPr>
          <w:trHeight w:val="312"/>
        </w:trPr>
        <w:tc>
          <w:tcPr>
            <w:tcW w:w="2335" w:type="dxa"/>
            <w:noWrap/>
            <w:hideMark/>
          </w:tcPr>
          <w:p w14:paraId="2A9E1B3A" w14:textId="4428F71D" w:rsidR="00D06070" w:rsidRPr="007A3B94" w:rsidRDefault="00D06070">
            <w:r>
              <w:t xml:space="preserve">Bill </w:t>
            </w:r>
            <w:r w:rsidR="00DB72AA">
              <w:t>T</w:t>
            </w:r>
            <w:r w:rsidRPr="007A3B94">
              <w:t>o Invoice/Credit Memo</w:t>
            </w:r>
          </w:p>
        </w:tc>
        <w:tc>
          <w:tcPr>
            <w:tcW w:w="2340" w:type="dxa"/>
            <w:noWrap/>
            <w:hideMark/>
          </w:tcPr>
          <w:p w14:paraId="0E874CF3" w14:textId="77777777" w:rsidR="00D06070" w:rsidRPr="007A3B94" w:rsidRDefault="00D06070">
            <w:r w:rsidRPr="007A3B94">
              <w:t>16800-100</w:t>
            </w:r>
          </w:p>
        </w:tc>
        <w:tc>
          <w:tcPr>
            <w:tcW w:w="4680" w:type="dxa"/>
            <w:noWrap/>
            <w:hideMark/>
          </w:tcPr>
          <w:p w14:paraId="779FC7B0" w14:textId="17FF415F" w:rsidR="00D06070" w:rsidRPr="007A3B94" w:rsidRDefault="00D06070">
            <w:r w:rsidRPr="007A3B94">
              <w:t>Shared Revenue Intercompany</w:t>
            </w:r>
          </w:p>
        </w:tc>
      </w:tr>
      <w:tr w:rsidR="00D06070" w:rsidRPr="007A3B94" w14:paraId="1C8D0E15" w14:textId="77777777" w:rsidTr="00D06070">
        <w:trPr>
          <w:trHeight w:val="312"/>
        </w:trPr>
        <w:tc>
          <w:tcPr>
            <w:tcW w:w="2335" w:type="dxa"/>
            <w:noWrap/>
          </w:tcPr>
          <w:p w14:paraId="2988D213" w14:textId="5C30AB96" w:rsidR="00D06070" w:rsidRDefault="00D06070" w:rsidP="00D06070">
            <w:r w:rsidRPr="00325B58">
              <w:t xml:space="preserve">Bill </w:t>
            </w:r>
            <w:r w:rsidR="00DB72AA">
              <w:t>T</w:t>
            </w:r>
            <w:r>
              <w:t>o</w:t>
            </w:r>
            <w:r w:rsidRPr="00325B58">
              <w:t xml:space="preserve"> Payment</w:t>
            </w:r>
            <w:r>
              <w:t>s</w:t>
            </w:r>
          </w:p>
        </w:tc>
        <w:tc>
          <w:tcPr>
            <w:tcW w:w="2340" w:type="dxa"/>
            <w:noWrap/>
          </w:tcPr>
          <w:p w14:paraId="00EFEA17" w14:textId="77777777" w:rsidR="00D06070" w:rsidRDefault="00D06070" w:rsidP="00D06070">
            <w:r>
              <w:t xml:space="preserve">16800-100 </w:t>
            </w:r>
          </w:p>
          <w:p w14:paraId="0EF416E7" w14:textId="77777777" w:rsidR="00D06070" w:rsidRDefault="00D06070" w:rsidP="00D06070"/>
          <w:p w14:paraId="451F4548" w14:textId="77777777" w:rsidR="00D06070" w:rsidRDefault="00D06070" w:rsidP="00D06070">
            <w:r>
              <w:t xml:space="preserve">and </w:t>
            </w:r>
          </w:p>
          <w:p w14:paraId="5BB1A453" w14:textId="77777777" w:rsidR="00D06070" w:rsidRDefault="00D06070" w:rsidP="00D06070">
            <w:r>
              <w:br/>
              <w:t>16000-80X</w:t>
            </w:r>
          </w:p>
          <w:p w14:paraId="48F9D91F" w14:textId="77777777" w:rsidR="00D06070" w:rsidRPr="007A3B94" w:rsidRDefault="00D06070" w:rsidP="00D06070">
            <w:r>
              <w:t>(Country Chart Above)</w:t>
            </w:r>
          </w:p>
        </w:tc>
        <w:tc>
          <w:tcPr>
            <w:tcW w:w="4680" w:type="dxa"/>
            <w:noWrap/>
          </w:tcPr>
          <w:p w14:paraId="340B535A" w14:textId="478D4629" w:rsidR="00D06070" w:rsidRDefault="00D06070" w:rsidP="00D06070">
            <w:r w:rsidRPr="007A3B94">
              <w:t>Shared Revenue Intercompany</w:t>
            </w:r>
          </w:p>
          <w:p w14:paraId="31897C69" w14:textId="77777777" w:rsidR="00D06070" w:rsidRDefault="00D06070" w:rsidP="00D06070"/>
          <w:p w14:paraId="0276A463" w14:textId="44A17614" w:rsidR="00D06070" w:rsidRPr="00325B58" w:rsidRDefault="00D06070" w:rsidP="00D06070">
            <w:r>
              <w:br/>
            </w:r>
            <w:r w:rsidRPr="008277B1">
              <w:t>Transactions with</w:t>
            </w:r>
            <w:r>
              <w:t xml:space="preserve"> </w:t>
            </w:r>
            <w:r w:rsidR="00DB72AA">
              <w:t>(Country)</w:t>
            </w:r>
          </w:p>
        </w:tc>
      </w:tr>
    </w:tbl>
    <w:p w14:paraId="6A62043C" w14:textId="77777777" w:rsidR="00AC5266" w:rsidRDefault="00AC5266"/>
    <w:p w14:paraId="1368558A" w14:textId="77777777" w:rsidR="00D06070" w:rsidRDefault="00751221" w:rsidP="00D06070">
      <w:pPr>
        <w:pStyle w:val="Heading1"/>
      </w:pPr>
      <w:r>
        <w:lastRenderedPageBreak/>
        <w:t>Example</w:t>
      </w:r>
      <w:r w:rsidR="00D06070">
        <w:t>s:</w:t>
      </w:r>
    </w:p>
    <w:p w14:paraId="22CAB37D" w14:textId="6A19AA20" w:rsidR="00133F62" w:rsidRDefault="00133F62" w:rsidP="00687392">
      <w:pPr>
        <w:pStyle w:val="Heading2"/>
        <w:numPr>
          <w:ilvl w:val="0"/>
          <w:numId w:val="23"/>
        </w:numPr>
      </w:pPr>
      <w:r>
        <w:t>Journal Entry</w:t>
      </w:r>
    </w:p>
    <w:p w14:paraId="1C0DCD0D" w14:textId="43580528" w:rsidR="00BD49B6" w:rsidRDefault="00751221" w:rsidP="00133F62">
      <w:pPr>
        <w:pStyle w:val="Heading2"/>
      </w:pPr>
      <w:r>
        <w:t>Journal Entry US to US – Intracompany</w:t>
      </w:r>
    </w:p>
    <w:p w14:paraId="58801EE6" w14:textId="4E29AF70" w:rsidR="006B6FB1" w:rsidRDefault="00147551" w:rsidP="00D06070">
      <w:pPr>
        <w:jc w:val="both"/>
      </w:pPr>
      <w:r>
        <w:t>For this example, t</w:t>
      </w:r>
      <w:r w:rsidR="006B6FB1">
        <w:t xml:space="preserve">he originating transaction </w:t>
      </w:r>
      <w:r>
        <w:t>is a journal entry entered with Atlanta as the Primary Subsidiary and Chicago as the Allocation Subsidiary</w:t>
      </w:r>
      <w:r w:rsidR="00B5445E">
        <w:t>, where $15 is being allocated to Chicago</w:t>
      </w:r>
      <w:r>
        <w:t>.  T</w:t>
      </w:r>
      <w:r w:rsidR="00ED7347">
        <w:t xml:space="preserve">hree lines </w:t>
      </w:r>
      <w:r>
        <w:t xml:space="preserve">are </w:t>
      </w:r>
      <w:r w:rsidR="00ED7347">
        <w:t>entered, but only the last line will be allocated to</w:t>
      </w:r>
      <w:r w:rsidR="00782980">
        <w:t xml:space="preserve"> Chicago</w:t>
      </w:r>
      <w:r w:rsidR="00B82459">
        <w:t>.</w:t>
      </w:r>
    </w:p>
    <w:p w14:paraId="76690B5A" w14:textId="35831E24" w:rsidR="006B6FB1" w:rsidRDefault="007C740C" w:rsidP="00CD4130">
      <w:pPr>
        <w:pStyle w:val="ListParagraph"/>
        <w:numPr>
          <w:ilvl w:val="0"/>
          <w:numId w:val="5"/>
        </w:numPr>
        <w:jc w:val="both"/>
      </w:pPr>
      <w:r>
        <w:t>The Originating Transaction is entered with the 3 lines</w:t>
      </w:r>
    </w:p>
    <w:p w14:paraId="36E56EC9" w14:textId="77777777" w:rsidR="007C740C" w:rsidRDefault="007C740C" w:rsidP="00CD4130">
      <w:pPr>
        <w:pStyle w:val="ListParagraph"/>
        <w:numPr>
          <w:ilvl w:val="0"/>
          <w:numId w:val="5"/>
        </w:numPr>
        <w:jc w:val="both"/>
      </w:pPr>
      <w:r>
        <w:t>The Originating Transaction has a GL impact</w:t>
      </w:r>
    </w:p>
    <w:p w14:paraId="1AD7EEDC" w14:textId="56FE6DF5" w:rsidR="007C740C" w:rsidRDefault="007C740C" w:rsidP="00D06070">
      <w:pPr>
        <w:pStyle w:val="ListParagraph"/>
        <w:numPr>
          <w:ilvl w:val="0"/>
          <w:numId w:val="5"/>
        </w:numPr>
        <w:jc w:val="both"/>
      </w:pPr>
      <w:r>
        <w:t>The Allocation Script executes on Save and cr</w:t>
      </w:r>
      <w:r w:rsidR="00060490">
        <w:t>eates the Automated IC</w:t>
      </w:r>
      <w:r>
        <w:t xml:space="preserve"> JE</w:t>
      </w:r>
    </w:p>
    <w:p w14:paraId="68F33F97" w14:textId="25391BA2" w:rsidR="007C740C" w:rsidRDefault="007C740C" w:rsidP="007C740C">
      <w:pPr>
        <w:pStyle w:val="ListParagraph"/>
        <w:numPr>
          <w:ilvl w:val="1"/>
          <w:numId w:val="5"/>
        </w:numPr>
        <w:jc w:val="both"/>
      </w:pPr>
      <w:r>
        <w:t xml:space="preserve">The Allocation Script identified </w:t>
      </w:r>
      <w:r w:rsidR="009C741D">
        <w:t xml:space="preserve">first </w:t>
      </w:r>
      <w:r>
        <w:t xml:space="preserve">that this is a Journal </w:t>
      </w:r>
      <w:r w:rsidR="003F023E">
        <w:t xml:space="preserve">entry </w:t>
      </w:r>
      <w:r>
        <w:t xml:space="preserve">transaction type, </w:t>
      </w:r>
      <w:r w:rsidR="009C741D">
        <w:t xml:space="preserve">second </w:t>
      </w:r>
      <w:r>
        <w:t xml:space="preserve">that the countries of the Subsidiaries involved were </w:t>
      </w:r>
      <w:r w:rsidR="009C741D">
        <w:t xml:space="preserve">both </w:t>
      </w:r>
      <w:r>
        <w:t>the US.  Based on that information, and using the Allocation Mapping table, the accounts to use were determi</w:t>
      </w:r>
      <w:r w:rsidR="005851DB">
        <w:t>ned to be the 16700-000 account.</w:t>
      </w:r>
    </w:p>
    <w:tbl>
      <w:tblPr>
        <w:tblW w:w="8815" w:type="dxa"/>
        <w:tblLook w:val="04A0" w:firstRow="1" w:lastRow="0" w:firstColumn="1" w:lastColumn="0" w:noHBand="0" w:noVBand="1"/>
      </w:tblPr>
      <w:tblGrid>
        <w:gridCol w:w="2065"/>
        <w:gridCol w:w="3600"/>
        <w:gridCol w:w="1620"/>
        <w:gridCol w:w="1513"/>
        <w:gridCol w:w="17"/>
      </w:tblGrid>
      <w:tr w:rsidR="00147551" w:rsidRPr="00147551" w14:paraId="3E54C5E6" w14:textId="77777777" w:rsidTr="007C740C">
        <w:trPr>
          <w:gridAfter w:val="1"/>
          <w:wAfter w:w="17" w:type="dxa"/>
          <w:trHeight w:val="408"/>
        </w:trPr>
        <w:tc>
          <w:tcPr>
            <w:tcW w:w="87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DB839B" w14:textId="04311540" w:rsidR="00147551" w:rsidRPr="00147551" w:rsidRDefault="00147551" w:rsidP="009C741D">
            <w:pPr>
              <w:pStyle w:val="Heading4"/>
              <w:numPr>
                <w:ilvl w:val="0"/>
                <w:numId w:val="7"/>
              </w:numPr>
              <w:ind w:left="342"/>
              <w:rPr>
                <w:rFonts w:eastAsia="Times New Roman"/>
              </w:rPr>
            </w:pPr>
            <w:r w:rsidRPr="00147551">
              <w:rPr>
                <w:rFonts w:eastAsia="Times New Roman"/>
              </w:rPr>
              <w:t>Transaction Type = Journal Entry US to US (Intracompany)</w:t>
            </w:r>
            <w:r w:rsidR="00025075">
              <w:rPr>
                <w:rFonts w:eastAsia="Times New Roman"/>
              </w:rPr>
              <w:t xml:space="preserve"> – Originating Transaction</w:t>
            </w:r>
          </w:p>
        </w:tc>
      </w:tr>
      <w:tr w:rsidR="00147551" w:rsidRPr="00147551" w14:paraId="5A5CA974" w14:textId="77777777" w:rsidTr="007C740C">
        <w:trPr>
          <w:gridAfter w:val="1"/>
          <w:wAfter w:w="17" w:type="dxa"/>
          <w:trHeight w:val="324"/>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538D44E" w14:textId="77777777" w:rsidR="00147551" w:rsidRPr="00147551" w:rsidRDefault="00147551" w:rsidP="00147551">
            <w:pPr>
              <w:spacing w:after="0" w:line="240" w:lineRule="auto"/>
              <w:rPr>
                <w:rFonts w:ascii="Times New Roman" w:eastAsia="Times New Roman" w:hAnsi="Times New Roman" w:cs="Times New Roman"/>
                <w:color w:val="000000"/>
                <w:sz w:val="20"/>
                <w:szCs w:val="20"/>
              </w:rPr>
            </w:pPr>
            <w:r w:rsidRPr="00147551">
              <w:rPr>
                <w:rFonts w:ascii="Times New Roman" w:eastAsia="Times New Roman" w:hAnsi="Times New Roman" w:cs="Times New Roman"/>
                <w:color w:val="000000"/>
                <w:sz w:val="20"/>
                <w:szCs w:val="20"/>
              </w:rPr>
              <w:t> </w:t>
            </w:r>
          </w:p>
        </w:tc>
        <w:tc>
          <w:tcPr>
            <w:tcW w:w="3600" w:type="dxa"/>
            <w:tcBorders>
              <w:top w:val="nil"/>
              <w:left w:val="nil"/>
              <w:bottom w:val="single" w:sz="4" w:space="0" w:color="auto"/>
              <w:right w:val="single" w:sz="4" w:space="0" w:color="auto"/>
            </w:tcBorders>
            <w:shd w:val="clear" w:color="auto" w:fill="auto"/>
            <w:noWrap/>
            <w:vAlign w:val="bottom"/>
            <w:hideMark/>
          </w:tcPr>
          <w:p w14:paraId="0035A6AE" w14:textId="77777777" w:rsidR="00147551" w:rsidRPr="00147551" w:rsidRDefault="00147551" w:rsidP="00147551">
            <w:pPr>
              <w:spacing w:after="0" w:line="240" w:lineRule="auto"/>
              <w:rPr>
                <w:rFonts w:ascii="Times New Roman" w:eastAsia="Times New Roman" w:hAnsi="Times New Roman" w:cs="Times New Roman"/>
                <w:color w:val="000000"/>
                <w:sz w:val="20"/>
                <w:szCs w:val="20"/>
              </w:rPr>
            </w:pPr>
            <w:r w:rsidRPr="00147551">
              <w:rPr>
                <w:rFonts w:ascii="Times New Roman" w:eastAsia="Times New Roman" w:hAnsi="Times New Roman" w:cs="Times New Roman"/>
                <w:color w:val="000000"/>
                <w:sz w:val="20"/>
                <w:szCs w:val="20"/>
              </w:rPr>
              <w:t> </w:t>
            </w:r>
          </w:p>
        </w:tc>
        <w:tc>
          <w:tcPr>
            <w:tcW w:w="3133" w:type="dxa"/>
            <w:gridSpan w:val="2"/>
            <w:tcBorders>
              <w:top w:val="nil"/>
              <w:left w:val="nil"/>
              <w:bottom w:val="single" w:sz="4" w:space="0" w:color="auto"/>
              <w:right w:val="single" w:sz="4" w:space="0" w:color="auto"/>
            </w:tcBorders>
            <w:shd w:val="clear" w:color="auto" w:fill="auto"/>
            <w:noWrap/>
            <w:vAlign w:val="center"/>
            <w:hideMark/>
          </w:tcPr>
          <w:p w14:paraId="25481BBB"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 xml:space="preserve">Amount </w:t>
            </w:r>
          </w:p>
        </w:tc>
      </w:tr>
      <w:tr w:rsidR="00147551" w:rsidRPr="00147551" w14:paraId="1EB11415" w14:textId="77777777" w:rsidTr="007C740C">
        <w:trPr>
          <w:gridAfter w:val="1"/>
          <w:wAfter w:w="17" w:type="dxa"/>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2FDDAB2C" w14:textId="77777777" w:rsidR="00147551" w:rsidRPr="00147551" w:rsidRDefault="00147551"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Line 1</w:t>
            </w:r>
            <w:r w:rsidRPr="00147551">
              <w:rPr>
                <w:rFonts w:ascii="Calibri" w:eastAsia="Times New Roman" w:hAnsi="Calibri" w:cs="Times New Roman"/>
                <w:color w:val="000000"/>
              </w:rPr>
              <w:t xml:space="preserve"> </w:t>
            </w:r>
            <w:r>
              <w:rPr>
                <w:rFonts w:ascii="Calibri" w:eastAsia="Times New Roman" w:hAnsi="Calibri" w:cs="Times New Roman"/>
                <w:color w:val="000000"/>
              </w:rPr>
              <w:t xml:space="preserve">- AY Atlanta </w:t>
            </w:r>
          </w:p>
        </w:tc>
        <w:tc>
          <w:tcPr>
            <w:tcW w:w="3600" w:type="dxa"/>
            <w:tcBorders>
              <w:top w:val="nil"/>
              <w:left w:val="nil"/>
              <w:bottom w:val="single" w:sz="4" w:space="0" w:color="auto"/>
              <w:right w:val="single" w:sz="4" w:space="0" w:color="auto"/>
            </w:tcBorders>
            <w:shd w:val="clear" w:color="auto" w:fill="auto"/>
            <w:noWrap/>
            <w:vAlign w:val="center"/>
            <w:hideMark/>
          </w:tcPr>
          <w:p w14:paraId="65FC7D44" w14:textId="7CA4D5B9" w:rsidR="00147551" w:rsidRPr="00147551" w:rsidRDefault="00B77792"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Balance Sheet </w:t>
            </w:r>
            <w:r w:rsidR="00147551" w:rsidRPr="00147551">
              <w:rPr>
                <w:rFonts w:ascii="Calibri" w:eastAsia="Times New Roman" w:hAnsi="Calibri" w:cs="Times New Roman"/>
                <w:color w:val="000000"/>
              </w:rPr>
              <w:t>Account not to be allocated</w:t>
            </w:r>
          </w:p>
        </w:tc>
        <w:tc>
          <w:tcPr>
            <w:tcW w:w="3133" w:type="dxa"/>
            <w:gridSpan w:val="2"/>
            <w:tcBorders>
              <w:top w:val="nil"/>
              <w:left w:val="nil"/>
              <w:bottom w:val="single" w:sz="4" w:space="0" w:color="auto"/>
              <w:right w:val="single" w:sz="4" w:space="0" w:color="auto"/>
            </w:tcBorders>
            <w:shd w:val="clear" w:color="auto" w:fill="auto"/>
            <w:noWrap/>
            <w:vAlign w:val="center"/>
            <w:hideMark/>
          </w:tcPr>
          <w:p w14:paraId="225E8215" w14:textId="77777777" w:rsidR="00147551" w:rsidRPr="00147551" w:rsidRDefault="00147551" w:rsidP="00147551">
            <w:pPr>
              <w:spacing w:after="0" w:line="240" w:lineRule="auto"/>
              <w:rPr>
                <w:rFonts w:ascii="Times New Roman" w:eastAsia="Times New Roman" w:hAnsi="Times New Roman" w:cs="Times New Roman"/>
                <w:color w:val="000000"/>
                <w:sz w:val="20"/>
                <w:szCs w:val="20"/>
              </w:rPr>
            </w:pPr>
            <w:r w:rsidRPr="00147551">
              <w:rPr>
                <w:rFonts w:ascii="Calibri" w:eastAsia="Times New Roman" w:hAnsi="Calibri" w:cs="Times New Roman"/>
                <w:color w:val="000000"/>
              </w:rPr>
              <w:t xml:space="preserve"> $     25.00 </w:t>
            </w:r>
          </w:p>
        </w:tc>
      </w:tr>
      <w:tr w:rsidR="00147551" w:rsidRPr="00147551" w14:paraId="3C9FB48A" w14:textId="77777777" w:rsidTr="007C740C">
        <w:trPr>
          <w:gridAfter w:val="1"/>
          <w:wAfter w:w="17" w:type="dxa"/>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0A5C22CE" w14:textId="06E4B780" w:rsidR="00147551" w:rsidRPr="00147551" w:rsidRDefault="00025075"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Line 2 – AY Atlanta - Primary</w:t>
            </w:r>
          </w:p>
        </w:tc>
        <w:tc>
          <w:tcPr>
            <w:tcW w:w="3600" w:type="dxa"/>
            <w:tcBorders>
              <w:top w:val="nil"/>
              <w:left w:val="nil"/>
              <w:bottom w:val="single" w:sz="4" w:space="0" w:color="auto"/>
              <w:right w:val="single" w:sz="4" w:space="0" w:color="auto"/>
            </w:tcBorders>
            <w:shd w:val="clear" w:color="auto" w:fill="auto"/>
            <w:noWrap/>
            <w:vAlign w:val="center"/>
            <w:hideMark/>
          </w:tcPr>
          <w:p w14:paraId="0BAFDCA8" w14:textId="26B1E52A" w:rsidR="00147551" w:rsidRPr="00147551" w:rsidRDefault="00B77792"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Revenue/Expense </w:t>
            </w:r>
            <w:r w:rsidR="00147551" w:rsidRPr="00147551">
              <w:rPr>
                <w:rFonts w:ascii="Calibri" w:eastAsia="Times New Roman" w:hAnsi="Calibri" w:cs="Times New Roman"/>
                <w:color w:val="000000"/>
              </w:rPr>
              <w:t xml:space="preserve">Account </w:t>
            </w:r>
          </w:p>
        </w:tc>
        <w:tc>
          <w:tcPr>
            <w:tcW w:w="3133" w:type="dxa"/>
            <w:gridSpan w:val="2"/>
            <w:tcBorders>
              <w:top w:val="nil"/>
              <w:left w:val="nil"/>
              <w:bottom w:val="single" w:sz="4" w:space="0" w:color="auto"/>
              <w:right w:val="single" w:sz="4" w:space="0" w:color="auto"/>
            </w:tcBorders>
            <w:shd w:val="clear" w:color="auto" w:fill="auto"/>
            <w:noWrap/>
            <w:vAlign w:val="center"/>
            <w:hideMark/>
          </w:tcPr>
          <w:p w14:paraId="74B0C5C3" w14:textId="77777777" w:rsidR="00147551" w:rsidRPr="00147551" w:rsidRDefault="00147551" w:rsidP="00147551">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xml:space="preserve"> $     10.00 </w:t>
            </w:r>
          </w:p>
        </w:tc>
      </w:tr>
      <w:tr w:rsidR="00147551" w:rsidRPr="00147551" w14:paraId="49A13BC7" w14:textId="77777777" w:rsidTr="007C740C">
        <w:trPr>
          <w:gridAfter w:val="1"/>
          <w:wAfter w:w="17" w:type="dxa"/>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55DDDEC9" w14:textId="4029990C" w:rsidR="00147551" w:rsidRPr="00147551" w:rsidRDefault="00147551"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Line 3 – Chicago </w:t>
            </w:r>
            <w:r w:rsidR="00025075">
              <w:rPr>
                <w:rFonts w:ascii="Calibri" w:eastAsia="Times New Roman" w:hAnsi="Calibri" w:cs="Times New Roman"/>
                <w:color w:val="000000"/>
              </w:rPr>
              <w:t>- Allocation</w:t>
            </w:r>
          </w:p>
        </w:tc>
        <w:tc>
          <w:tcPr>
            <w:tcW w:w="3600" w:type="dxa"/>
            <w:tcBorders>
              <w:top w:val="nil"/>
              <w:left w:val="nil"/>
              <w:bottom w:val="single" w:sz="4" w:space="0" w:color="auto"/>
              <w:right w:val="single" w:sz="4" w:space="0" w:color="auto"/>
            </w:tcBorders>
            <w:shd w:val="clear" w:color="auto" w:fill="auto"/>
            <w:noWrap/>
            <w:vAlign w:val="center"/>
            <w:hideMark/>
          </w:tcPr>
          <w:p w14:paraId="3BB897E4" w14:textId="1C2BD630" w:rsidR="00147551" w:rsidRPr="00147551" w:rsidRDefault="00B77792"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Revenue/Expense Account</w:t>
            </w:r>
            <w:r w:rsidR="00147551" w:rsidRPr="00147551">
              <w:rPr>
                <w:rFonts w:ascii="Calibri" w:eastAsia="Times New Roman" w:hAnsi="Calibri" w:cs="Times New Roman"/>
                <w:color w:val="000000"/>
              </w:rPr>
              <w:t xml:space="preserve"> </w:t>
            </w:r>
          </w:p>
        </w:tc>
        <w:tc>
          <w:tcPr>
            <w:tcW w:w="3133" w:type="dxa"/>
            <w:gridSpan w:val="2"/>
            <w:tcBorders>
              <w:top w:val="nil"/>
              <w:left w:val="nil"/>
              <w:bottom w:val="single" w:sz="4" w:space="0" w:color="auto"/>
              <w:right w:val="single" w:sz="4" w:space="0" w:color="auto"/>
            </w:tcBorders>
            <w:shd w:val="clear" w:color="auto" w:fill="auto"/>
            <w:noWrap/>
            <w:vAlign w:val="center"/>
            <w:hideMark/>
          </w:tcPr>
          <w:p w14:paraId="33A7DB9F" w14:textId="77777777" w:rsidR="00147551" w:rsidRPr="00147551" w:rsidRDefault="00147551" w:rsidP="00147551">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xml:space="preserve"> $     15.00 </w:t>
            </w:r>
          </w:p>
        </w:tc>
      </w:tr>
      <w:tr w:rsidR="00147551" w:rsidRPr="00147551" w14:paraId="2B0A46FE" w14:textId="77777777" w:rsidTr="00147551">
        <w:trPr>
          <w:trHeight w:val="360"/>
        </w:trPr>
        <w:tc>
          <w:tcPr>
            <w:tcW w:w="88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7F130A" w14:textId="77777777" w:rsidR="00147551" w:rsidRPr="00147551" w:rsidRDefault="00147551" w:rsidP="009C741D">
            <w:pPr>
              <w:pStyle w:val="Heading4"/>
              <w:numPr>
                <w:ilvl w:val="0"/>
                <w:numId w:val="7"/>
              </w:numPr>
              <w:ind w:left="342"/>
              <w:rPr>
                <w:rFonts w:eastAsia="Times New Roman"/>
              </w:rPr>
            </w:pPr>
            <w:r w:rsidRPr="00147551">
              <w:rPr>
                <w:rFonts w:eastAsia="Times New Roman"/>
              </w:rPr>
              <w:t>GL Impact of Journal Entry</w:t>
            </w:r>
          </w:p>
        </w:tc>
      </w:tr>
      <w:tr w:rsidR="00147551" w:rsidRPr="00147551" w14:paraId="63313DE2" w14:textId="77777777" w:rsidTr="00B82459">
        <w:trPr>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44524861"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Subsidiary</w:t>
            </w:r>
          </w:p>
        </w:tc>
        <w:tc>
          <w:tcPr>
            <w:tcW w:w="3600" w:type="dxa"/>
            <w:tcBorders>
              <w:top w:val="nil"/>
              <w:left w:val="nil"/>
              <w:bottom w:val="single" w:sz="4" w:space="0" w:color="auto"/>
              <w:right w:val="single" w:sz="4" w:space="0" w:color="auto"/>
            </w:tcBorders>
            <w:shd w:val="clear" w:color="auto" w:fill="auto"/>
            <w:noWrap/>
            <w:vAlign w:val="center"/>
            <w:hideMark/>
          </w:tcPr>
          <w:p w14:paraId="23AF7D5E"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Account</w:t>
            </w:r>
          </w:p>
        </w:tc>
        <w:tc>
          <w:tcPr>
            <w:tcW w:w="1620" w:type="dxa"/>
            <w:tcBorders>
              <w:top w:val="nil"/>
              <w:left w:val="nil"/>
              <w:bottom w:val="single" w:sz="4" w:space="0" w:color="auto"/>
              <w:right w:val="single" w:sz="4" w:space="0" w:color="auto"/>
            </w:tcBorders>
            <w:shd w:val="clear" w:color="auto" w:fill="auto"/>
            <w:noWrap/>
            <w:vAlign w:val="center"/>
            <w:hideMark/>
          </w:tcPr>
          <w:p w14:paraId="1E69479B"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 xml:space="preserve">DR </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47ECD196"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 xml:space="preserve"> CR </w:t>
            </w:r>
          </w:p>
        </w:tc>
      </w:tr>
      <w:tr w:rsidR="00147551" w:rsidRPr="00147551" w14:paraId="469C410A" w14:textId="77777777" w:rsidTr="00B82459">
        <w:trPr>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731FF17F" w14:textId="77777777" w:rsidR="00147551" w:rsidRPr="00147551" w:rsidRDefault="00147551" w:rsidP="00147551">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Atlanta</w:t>
            </w:r>
          </w:p>
        </w:tc>
        <w:tc>
          <w:tcPr>
            <w:tcW w:w="3600" w:type="dxa"/>
            <w:tcBorders>
              <w:top w:val="nil"/>
              <w:left w:val="nil"/>
              <w:bottom w:val="single" w:sz="4" w:space="0" w:color="auto"/>
              <w:right w:val="single" w:sz="4" w:space="0" w:color="auto"/>
            </w:tcBorders>
            <w:shd w:val="clear" w:color="auto" w:fill="auto"/>
            <w:noWrap/>
            <w:vAlign w:val="center"/>
            <w:hideMark/>
          </w:tcPr>
          <w:p w14:paraId="2B8092A5" w14:textId="67D04C6C" w:rsidR="00147551" w:rsidRPr="00147551" w:rsidRDefault="006D03BD"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Revenue/Expense </w:t>
            </w:r>
            <w:r w:rsidR="00147551" w:rsidRPr="00147551">
              <w:rPr>
                <w:rFonts w:ascii="Calibri" w:eastAsia="Times New Roman" w:hAnsi="Calibri" w:cs="Times New Roman"/>
                <w:color w:val="000000"/>
              </w:rPr>
              <w:t xml:space="preserve">Account </w:t>
            </w:r>
          </w:p>
        </w:tc>
        <w:tc>
          <w:tcPr>
            <w:tcW w:w="1620" w:type="dxa"/>
            <w:tcBorders>
              <w:top w:val="nil"/>
              <w:left w:val="nil"/>
              <w:bottom w:val="single" w:sz="4" w:space="0" w:color="auto"/>
              <w:right w:val="single" w:sz="4" w:space="0" w:color="auto"/>
            </w:tcBorders>
            <w:shd w:val="clear" w:color="auto" w:fill="auto"/>
            <w:noWrap/>
            <w:vAlign w:val="center"/>
            <w:hideMark/>
          </w:tcPr>
          <w:p w14:paraId="7E868101" w14:textId="77777777" w:rsidR="00147551" w:rsidRPr="00147551" w:rsidRDefault="00147551" w:rsidP="00147551">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xml:space="preserve"> $     25.00 </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091004FE" w14:textId="77777777" w:rsidR="00147551" w:rsidRPr="00147551" w:rsidRDefault="00147551" w:rsidP="00147551">
            <w:pPr>
              <w:spacing w:after="0" w:line="240" w:lineRule="auto"/>
              <w:rPr>
                <w:rFonts w:ascii="Times New Roman" w:eastAsia="Times New Roman" w:hAnsi="Times New Roman" w:cs="Times New Roman"/>
                <w:color w:val="000000"/>
                <w:sz w:val="20"/>
                <w:szCs w:val="20"/>
              </w:rPr>
            </w:pPr>
            <w:r w:rsidRPr="00147551">
              <w:rPr>
                <w:rFonts w:ascii="Calibri" w:eastAsia="Times New Roman" w:hAnsi="Calibri" w:cs="Times New Roman"/>
                <w:color w:val="000000"/>
              </w:rPr>
              <w:t> </w:t>
            </w:r>
          </w:p>
        </w:tc>
      </w:tr>
      <w:tr w:rsidR="00147551" w:rsidRPr="00147551" w14:paraId="193B640C" w14:textId="77777777" w:rsidTr="00B82459">
        <w:trPr>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73780262" w14:textId="77777777" w:rsidR="00147551" w:rsidRPr="00147551" w:rsidRDefault="00147551" w:rsidP="00147551">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Atlanta</w:t>
            </w:r>
          </w:p>
        </w:tc>
        <w:tc>
          <w:tcPr>
            <w:tcW w:w="3600" w:type="dxa"/>
            <w:tcBorders>
              <w:top w:val="nil"/>
              <w:left w:val="nil"/>
              <w:bottom w:val="single" w:sz="4" w:space="0" w:color="auto"/>
              <w:right w:val="single" w:sz="4" w:space="0" w:color="auto"/>
            </w:tcBorders>
            <w:shd w:val="clear" w:color="auto" w:fill="auto"/>
            <w:noWrap/>
            <w:vAlign w:val="center"/>
            <w:hideMark/>
          </w:tcPr>
          <w:p w14:paraId="5E005D11" w14:textId="42C4BCB4" w:rsidR="00147551" w:rsidRPr="00147551" w:rsidRDefault="006D03BD" w:rsidP="0014755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Balance Sheet </w:t>
            </w:r>
            <w:r w:rsidR="00147551" w:rsidRPr="00147551">
              <w:rPr>
                <w:rFonts w:ascii="Calibri" w:eastAsia="Times New Roman" w:hAnsi="Calibri" w:cs="Times New Roman"/>
                <w:color w:val="000000"/>
              </w:rPr>
              <w:t>Account not to be allocated</w:t>
            </w:r>
          </w:p>
        </w:tc>
        <w:tc>
          <w:tcPr>
            <w:tcW w:w="1620" w:type="dxa"/>
            <w:tcBorders>
              <w:top w:val="nil"/>
              <w:left w:val="nil"/>
              <w:bottom w:val="single" w:sz="4" w:space="0" w:color="auto"/>
              <w:right w:val="single" w:sz="4" w:space="0" w:color="auto"/>
            </w:tcBorders>
            <w:shd w:val="clear" w:color="auto" w:fill="auto"/>
            <w:noWrap/>
            <w:vAlign w:val="center"/>
            <w:hideMark/>
          </w:tcPr>
          <w:p w14:paraId="4EFF2B91" w14:textId="77777777" w:rsidR="00147551" w:rsidRPr="00147551" w:rsidRDefault="00147551" w:rsidP="00147551">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2E374413" w14:textId="77777777" w:rsidR="00147551" w:rsidRPr="00147551" w:rsidRDefault="00147551" w:rsidP="00147551">
            <w:pPr>
              <w:spacing w:after="0" w:line="240" w:lineRule="auto"/>
              <w:rPr>
                <w:rFonts w:ascii="Times New Roman" w:eastAsia="Times New Roman" w:hAnsi="Times New Roman" w:cs="Times New Roman"/>
                <w:color w:val="000000"/>
                <w:sz w:val="20"/>
                <w:szCs w:val="20"/>
              </w:rPr>
            </w:pPr>
            <w:r w:rsidRPr="00147551">
              <w:rPr>
                <w:rFonts w:ascii="Calibri" w:eastAsia="Times New Roman" w:hAnsi="Calibri" w:cs="Times New Roman"/>
                <w:color w:val="000000"/>
              </w:rPr>
              <w:t xml:space="preserve"> $     25.00 </w:t>
            </w:r>
          </w:p>
        </w:tc>
      </w:tr>
      <w:tr w:rsidR="00147551" w:rsidRPr="00147551" w14:paraId="5C2D99FD" w14:textId="77777777" w:rsidTr="00147551">
        <w:trPr>
          <w:trHeight w:val="360"/>
        </w:trPr>
        <w:tc>
          <w:tcPr>
            <w:tcW w:w="88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79DD5B" w14:textId="777B04B2" w:rsidR="00147551" w:rsidRPr="00147551" w:rsidRDefault="00147551" w:rsidP="009C741D">
            <w:pPr>
              <w:pStyle w:val="Heading4"/>
              <w:numPr>
                <w:ilvl w:val="0"/>
                <w:numId w:val="7"/>
              </w:numPr>
              <w:ind w:left="342"/>
              <w:rPr>
                <w:rFonts w:eastAsia="Times New Roman"/>
              </w:rPr>
            </w:pPr>
            <w:r>
              <w:rPr>
                <w:rFonts w:eastAsia="Times New Roman"/>
              </w:rPr>
              <w:t>A</w:t>
            </w:r>
            <w:r w:rsidR="00025075">
              <w:rPr>
                <w:rFonts w:eastAsia="Times New Roman"/>
              </w:rPr>
              <w:t xml:space="preserve">ssociated </w:t>
            </w:r>
            <w:r w:rsidRPr="00147551">
              <w:rPr>
                <w:rFonts w:eastAsia="Times New Roman"/>
              </w:rPr>
              <w:t>I</w:t>
            </w:r>
            <w:r w:rsidR="00C71C2D">
              <w:rPr>
                <w:rFonts w:eastAsia="Times New Roman"/>
              </w:rPr>
              <w:t>C</w:t>
            </w:r>
            <w:r w:rsidRPr="00147551">
              <w:rPr>
                <w:rFonts w:eastAsia="Times New Roman"/>
              </w:rPr>
              <w:t xml:space="preserve"> </w:t>
            </w:r>
            <w:r>
              <w:rPr>
                <w:rFonts w:eastAsia="Times New Roman"/>
              </w:rPr>
              <w:t>JE</w:t>
            </w:r>
            <w:r w:rsidR="00025075">
              <w:rPr>
                <w:rFonts w:eastAsia="Times New Roman"/>
              </w:rPr>
              <w:t xml:space="preserve"> (Automatically created)</w:t>
            </w:r>
          </w:p>
        </w:tc>
      </w:tr>
      <w:tr w:rsidR="00147551" w:rsidRPr="00147551" w14:paraId="7F4FEBC2" w14:textId="77777777" w:rsidTr="00B82459">
        <w:trPr>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5C796603"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Subsidiary</w:t>
            </w:r>
          </w:p>
        </w:tc>
        <w:tc>
          <w:tcPr>
            <w:tcW w:w="3600" w:type="dxa"/>
            <w:tcBorders>
              <w:top w:val="nil"/>
              <w:left w:val="nil"/>
              <w:bottom w:val="single" w:sz="4" w:space="0" w:color="auto"/>
              <w:right w:val="single" w:sz="4" w:space="0" w:color="auto"/>
            </w:tcBorders>
            <w:shd w:val="clear" w:color="auto" w:fill="auto"/>
            <w:noWrap/>
            <w:vAlign w:val="center"/>
            <w:hideMark/>
          </w:tcPr>
          <w:p w14:paraId="384B5888"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Account</w:t>
            </w:r>
          </w:p>
        </w:tc>
        <w:tc>
          <w:tcPr>
            <w:tcW w:w="1620" w:type="dxa"/>
            <w:tcBorders>
              <w:top w:val="nil"/>
              <w:left w:val="nil"/>
              <w:bottom w:val="single" w:sz="4" w:space="0" w:color="auto"/>
              <w:right w:val="single" w:sz="4" w:space="0" w:color="auto"/>
            </w:tcBorders>
            <w:shd w:val="clear" w:color="auto" w:fill="auto"/>
            <w:noWrap/>
            <w:vAlign w:val="center"/>
            <w:hideMark/>
          </w:tcPr>
          <w:p w14:paraId="3D903246"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 xml:space="preserve">DR </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5FE56B3D" w14:textId="77777777" w:rsidR="00147551" w:rsidRPr="00147551" w:rsidRDefault="00147551" w:rsidP="00147551">
            <w:pPr>
              <w:spacing w:after="0" w:line="240" w:lineRule="auto"/>
              <w:rPr>
                <w:rFonts w:ascii="Calibri" w:eastAsia="Times New Roman" w:hAnsi="Calibri" w:cs="Times New Roman"/>
                <w:b/>
                <w:bCs/>
                <w:color w:val="000000"/>
              </w:rPr>
            </w:pPr>
            <w:r w:rsidRPr="00147551">
              <w:rPr>
                <w:rFonts w:ascii="Calibri" w:eastAsia="Times New Roman" w:hAnsi="Calibri" w:cs="Times New Roman"/>
                <w:b/>
                <w:bCs/>
                <w:color w:val="000000"/>
              </w:rPr>
              <w:t xml:space="preserve"> CR </w:t>
            </w:r>
          </w:p>
        </w:tc>
      </w:tr>
      <w:tr w:rsidR="00233B02" w:rsidRPr="00147551" w14:paraId="5095663D" w14:textId="77777777" w:rsidTr="00B82459">
        <w:trPr>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38146132" w14:textId="77777777"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Atlanta</w:t>
            </w:r>
          </w:p>
        </w:tc>
        <w:tc>
          <w:tcPr>
            <w:tcW w:w="3600" w:type="dxa"/>
            <w:tcBorders>
              <w:top w:val="nil"/>
              <w:left w:val="nil"/>
              <w:bottom w:val="single" w:sz="4" w:space="0" w:color="auto"/>
              <w:right w:val="single" w:sz="4" w:space="0" w:color="auto"/>
            </w:tcBorders>
            <w:shd w:val="clear" w:color="auto" w:fill="auto"/>
            <w:noWrap/>
            <w:vAlign w:val="center"/>
          </w:tcPr>
          <w:p w14:paraId="00E18E6A" w14:textId="730D546D" w:rsidR="00233B02" w:rsidRPr="00147551" w:rsidRDefault="006D03BD" w:rsidP="00233B0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Revenue/Expense </w:t>
            </w:r>
            <w:r w:rsidR="00233B02" w:rsidRPr="00147551">
              <w:rPr>
                <w:rFonts w:ascii="Calibri" w:eastAsia="Times New Roman" w:hAnsi="Calibri" w:cs="Times New Roman"/>
                <w:color w:val="000000"/>
              </w:rPr>
              <w:t xml:space="preserve">Account </w:t>
            </w:r>
          </w:p>
        </w:tc>
        <w:tc>
          <w:tcPr>
            <w:tcW w:w="1620" w:type="dxa"/>
            <w:tcBorders>
              <w:top w:val="nil"/>
              <w:left w:val="nil"/>
              <w:bottom w:val="single" w:sz="4" w:space="0" w:color="auto"/>
              <w:right w:val="single" w:sz="4" w:space="0" w:color="auto"/>
            </w:tcBorders>
            <w:shd w:val="clear" w:color="auto" w:fill="auto"/>
            <w:noWrap/>
            <w:vAlign w:val="center"/>
          </w:tcPr>
          <w:p w14:paraId="6821246A" w14:textId="258728CF" w:rsidR="00233B02" w:rsidRPr="00147551" w:rsidRDefault="00233B02" w:rsidP="00233B02">
            <w:pPr>
              <w:spacing w:after="0" w:line="240" w:lineRule="auto"/>
              <w:rPr>
                <w:rFonts w:ascii="Calibri" w:eastAsia="Times New Roman" w:hAnsi="Calibri" w:cs="Times New Roman"/>
                <w:color w:val="000000"/>
              </w:rPr>
            </w:pPr>
          </w:p>
        </w:tc>
        <w:tc>
          <w:tcPr>
            <w:tcW w:w="1530" w:type="dxa"/>
            <w:gridSpan w:val="2"/>
            <w:tcBorders>
              <w:top w:val="nil"/>
              <w:left w:val="nil"/>
              <w:bottom w:val="single" w:sz="4" w:space="0" w:color="auto"/>
              <w:right w:val="single" w:sz="4" w:space="0" w:color="auto"/>
            </w:tcBorders>
            <w:shd w:val="clear" w:color="auto" w:fill="auto"/>
            <w:noWrap/>
            <w:vAlign w:val="center"/>
          </w:tcPr>
          <w:p w14:paraId="5A7EE148" w14:textId="0CFFEC30"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     15.00</w:t>
            </w:r>
          </w:p>
        </w:tc>
      </w:tr>
      <w:tr w:rsidR="00233B02" w:rsidRPr="00147551" w14:paraId="232A5088" w14:textId="77777777" w:rsidTr="00B82459">
        <w:trPr>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0E801F42" w14:textId="77777777"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Atlanta</w:t>
            </w:r>
          </w:p>
        </w:tc>
        <w:tc>
          <w:tcPr>
            <w:tcW w:w="3600" w:type="dxa"/>
            <w:tcBorders>
              <w:top w:val="nil"/>
              <w:left w:val="nil"/>
              <w:bottom w:val="single" w:sz="4" w:space="0" w:color="auto"/>
              <w:right w:val="single" w:sz="4" w:space="0" w:color="auto"/>
            </w:tcBorders>
            <w:shd w:val="clear" w:color="auto" w:fill="auto"/>
            <w:noWrap/>
            <w:vAlign w:val="center"/>
            <w:hideMark/>
          </w:tcPr>
          <w:p w14:paraId="643BEC6F" w14:textId="086F6DA8" w:rsidR="00233B02" w:rsidRPr="00147551" w:rsidRDefault="00B92CD9" w:rsidP="00233B02">
            <w:pPr>
              <w:spacing w:after="0" w:line="240" w:lineRule="auto"/>
              <w:rPr>
                <w:rFonts w:ascii="Calibri" w:eastAsia="Times New Roman" w:hAnsi="Calibri" w:cs="Times New Roman"/>
              </w:rPr>
            </w:pPr>
            <w:r>
              <w:rPr>
                <w:rFonts w:ascii="Calibri" w:eastAsia="Times New Roman" w:hAnsi="Calibri" w:cs="Times New Roman"/>
              </w:rPr>
              <w:t xml:space="preserve">16700-000 </w:t>
            </w:r>
            <w:r w:rsidRPr="00325B58">
              <w:t>Intracompany - System Generated</w:t>
            </w:r>
          </w:p>
        </w:tc>
        <w:tc>
          <w:tcPr>
            <w:tcW w:w="1620" w:type="dxa"/>
            <w:tcBorders>
              <w:top w:val="nil"/>
              <w:left w:val="nil"/>
              <w:bottom w:val="single" w:sz="4" w:space="0" w:color="auto"/>
              <w:right w:val="single" w:sz="4" w:space="0" w:color="auto"/>
            </w:tcBorders>
            <w:shd w:val="clear" w:color="auto" w:fill="auto"/>
            <w:noWrap/>
            <w:vAlign w:val="center"/>
          </w:tcPr>
          <w:p w14:paraId="69EA46C6" w14:textId="17976194"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     15.00</w:t>
            </w:r>
          </w:p>
        </w:tc>
        <w:tc>
          <w:tcPr>
            <w:tcW w:w="1530" w:type="dxa"/>
            <w:gridSpan w:val="2"/>
            <w:tcBorders>
              <w:top w:val="nil"/>
              <w:left w:val="nil"/>
              <w:bottom w:val="single" w:sz="4" w:space="0" w:color="auto"/>
              <w:right w:val="single" w:sz="4" w:space="0" w:color="auto"/>
            </w:tcBorders>
            <w:shd w:val="clear" w:color="auto" w:fill="auto"/>
            <w:noWrap/>
            <w:vAlign w:val="center"/>
          </w:tcPr>
          <w:p w14:paraId="5BA9FBB6" w14:textId="60523BCF" w:rsidR="00233B02" w:rsidRPr="00147551" w:rsidRDefault="00233B02" w:rsidP="00233B02">
            <w:pPr>
              <w:spacing w:after="0" w:line="240" w:lineRule="auto"/>
              <w:rPr>
                <w:rFonts w:ascii="Times New Roman" w:eastAsia="Times New Roman" w:hAnsi="Times New Roman" w:cs="Times New Roman"/>
                <w:color w:val="000000"/>
                <w:sz w:val="20"/>
                <w:szCs w:val="20"/>
              </w:rPr>
            </w:pPr>
          </w:p>
        </w:tc>
      </w:tr>
      <w:tr w:rsidR="00233B02" w:rsidRPr="00147551" w14:paraId="4D6F56BA" w14:textId="77777777" w:rsidTr="00B82459">
        <w:trPr>
          <w:trHeight w:val="332"/>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29603BF6" w14:textId="77777777"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Chicago</w:t>
            </w:r>
          </w:p>
        </w:tc>
        <w:tc>
          <w:tcPr>
            <w:tcW w:w="3600" w:type="dxa"/>
            <w:tcBorders>
              <w:top w:val="nil"/>
              <w:left w:val="nil"/>
              <w:bottom w:val="single" w:sz="4" w:space="0" w:color="auto"/>
              <w:right w:val="single" w:sz="4" w:space="0" w:color="auto"/>
            </w:tcBorders>
            <w:shd w:val="clear" w:color="auto" w:fill="auto"/>
            <w:noWrap/>
            <w:vAlign w:val="center"/>
            <w:hideMark/>
          </w:tcPr>
          <w:p w14:paraId="6BE91BF0" w14:textId="1FE13676" w:rsidR="00233B02" w:rsidRPr="00147551" w:rsidRDefault="00B92CD9" w:rsidP="00233B02">
            <w:pPr>
              <w:spacing w:after="0" w:line="240" w:lineRule="auto"/>
              <w:rPr>
                <w:rFonts w:ascii="Calibri" w:eastAsia="Times New Roman" w:hAnsi="Calibri" w:cs="Times New Roman"/>
              </w:rPr>
            </w:pPr>
            <w:r>
              <w:rPr>
                <w:rFonts w:ascii="Calibri" w:eastAsia="Times New Roman" w:hAnsi="Calibri" w:cs="Times New Roman"/>
              </w:rPr>
              <w:t xml:space="preserve">16700-000 </w:t>
            </w:r>
            <w:r w:rsidRPr="00325B58">
              <w:t>Intracompany - System Generated</w:t>
            </w:r>
          </w:p>
        </w:tc>
        <w:tc>
          <w:tcPr>
            <w:tcW w:w="1620" w:type="dxa"/>
            <w:tcBorders>
              <w:top w:val="nil"/>
              <w:left w:val="nil"/>
              <w:bottom w:val="single" w:sz="4" w:space="0" w:color="auto"/>
              <w:right w:val="single" w:sz="4" w:space="0" w:color="auto"/>
            </w:tcBorders>
            <w:shd w:val="clear" w:color="auto" w:fill="auto"/>
            <w:noWrap/>
            <w:vAlign w:val="center"/>
            <w:hideMark/>
          </w:tcPr>
          <w:p w14:paraId="68E1C2A4" w14:textId="193211B6"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37F5028B" w14:textId="30DE3535" w:rsidR="00233B02" w:rsidRPr="00147551" w:rsidRDefault="00233B02" w:rsidP="00233B02">
            <w:pPr>
              <w:spacing w:after="0" w:line="240" w:lineRule="auto"/>
              <w:rPr>
                <w:rFonts w:ascii="Times New Roman" w:eastAsia="Times New Roman" w:hAnsi="Times New Roman" w:cs="Times New Roman"/>
                <w:color w:val="000000"/>
                <w:sz w:val="20"/>
                <w:szCs w:val="20"/>
              </w:rPr>
            </w:pPr>
            <w:r w:rsidRPr="00147551">
              <w:rPr>
                <w:rFonts w:ascii="Calibri" w:eastAsia="Times New Roman" w:hAnsi="Calibri" w:cs="Times New Roman"/>
                <w:color w:val="000000"/>
              </w:rPr>
              <w:t xml:space="preserve"> $     15.00</w:t>
            </w:r>
          </w:p>
        </w:tc>
      </w:tr>
      <w:tr w:rsidR="00233B02" w:rsidRPr="00147551" w14:paraId="28B3499C" w14:textId="77777777" w:rsidTr="00B82459">
        <w:trPr>
          <w:trHeight w:val="324"/>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435EFB4E" w14:textId="77777777"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Chicago</w:t>
            </w:r>
          </w:p>
        </w:tc>
        <w:tc>
          <w:tcPr>
            <w:tcW w:w="3600" w:type="dxa"/>
            <w:tcBorders>
              <w:top w:val="nil"/>
              <w:left w:val="nil"/>
              <w:bottom w:val="single" w:sz="4" w:space="0" w:color="auto"/>
              <w:right w:val="single" w:sz="4" w:space="0" w:color="auto"/>
            </w:tcBorders>
            <w:shd w:val="clear" w:color="auto" w:fill="auto"/>
            <w:noWrap/>
            <w:vAlign w:val="center"/>
            <w:hideMark/>
          </w:tcPr>
          <w:p w14:paraId="2DDBC218" w14:textId="0B13A95B" w:rsidR="00233B02" w:rsidRPr="00147551" w:rsidRDefault="006D03BD" w:rsidP="00233B0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Revenue/Expense </w:t>
            </w:r>
            <w:r w:rsidR="00233B02" w:rsidRPr="00147551">
              <w:rPr>
                <w:rFonts w:ascii="Calibri" w:eastAsia="Times New Roman" w:hAnsi="Calibri" w:cs="Times New Roman"/>
                <w:color w:val="000000"/>
              </w:rPr>
              <w:t xml:space="preserve">Account </w:t>
            </w:r>
          </w:p>
        </w:tc>
        <w:tc>
          <w:tcPr>
            <w:tcW w:w="1620" w:type="dxa"/>
            <w:tcBorders>
              <w:top w:val="nil"/>
              <w:left w:val="nil"/>
              <w:bottom w:val="single" w:sz="4" w:space="0" w:color="auto"/>
              <w:right w:val="single" w:sz="4" w:space="0" w:color="auto"/>
            </w:tcBorders>
            <w:shd w:val="clear" w:color="auto" w:fill="auto"/>
            <w:noWrap/>
            <w:vAlign w:val="center"/>
            <w:hideMark/>
          </w:tcPr>
          <w:p w14:paraId="62B1D5A1" w14:textId="3A68B80A" w:rsidR="00233B02" w:rsidRPr="00147551" w:rsidRDefault="00233B02" w:rsidP="00233B02">
            <w:pPr>
              <w:spacing w:after="0" w:line="240" w:lineRule="auto"/>
              <w:rPr>
                <w:rFonts w:ascii="Calibri" w:eastAsia="Times New Roman" w:hAnsi="Calibri" w:cs="Times New Roman"/>
                <w:color w:val="000000"/>
              </w:rPr>
            </w:pPr>
            <w:r w:rsidRPr="00147551">
              <w:rPr>
                <w:rFonts w:ascii="Calibri" w:eastAsia="Times New Roman" w:hAnsi="Calibri" w:cs="Times New Roman"/>
                <w:color w:val="000000"/>
              </w:rPr>
              <w:t xml:space="preserve"> </w:t>
            </w:r>
            <w:r w:rsidR="00834553" w:rsidRPr="00147551">
              <w:rPr>
                <w:rFonts w:ascii="Calibri" w:eastAsia="Times New Roman" w:hAnsi="Calibri" w:cs="Times New Roman"/>
                <w:color w:val="000000"/>
              </w:rPr>
              <w:t>$     15.00</w:t>
            </w:r>
          </w:p>
        </w:tc>
        <w:tc>
          <w:tcPr>
            <w:tcW w:w="1530" w:type="dxa"/>
            <w:gridSpan w:val="2"/>
            <w:tcBorders>
              <w:top w:val="nil"/>
              <w:left w:val="nil"/>
              <w:bottom w:val="single" w:sz="4" w:space="0" w:color="auto"/>
              <w:right w:val="single" w:sz="4" w:space="0" w:color="auto"/>
            </w:tcBorders>
            <w:shd w:val="clear" w:color="auto" w:fill="auto"/>
            <w:noWrap/>
            <w:vAlign w:val="center"/>
            <w:hideMark/>
          </w:tcPr>
          <w:p w14:paraId="5B5D6332" w14:textId="098B2720" w:rsidR="00233B02" w:rsidRPr="00147551" w:rsidRDefault="00233B02" w:rsidP="00233B02">
            <w:pPr>
              <w:spacing w:after="0" w:line="240" w:lineRule="auto"/>
              <w:rPr>
                <w:rFonts w:ascii="Times New Roman" w:eastAsia="Times New Roman" w:hAnsi="Times New Roman" w:cs="Times New Roman"/>
                <w:color w:val="000000"/>
                <w:sz w:val="20"/>
                <w:szCs w:val="20"/>
              </w:rPr>
            </w:pPr>
            <w:r w:rsidRPr="00147551">
              <w:rPr>
                <w:rFonts w:ascii="Calibri" w:eastAsia="Times New Roman" w:hAnsi="Calibri" w:cs="Times New Roman"/>
                <w:color w:val="000000"/>
              </w:rPr>
              <w:t xml:space="preserve"> </w:t>
            </w:r>
          </w:p>
        </w:tc>
      </w:tr>
    </w:tbl>
    <w:p w14:paraId="011BB45A" w14:textId="77777777" w:rsidR="00AC5266" w:rsidRDefault="00AC5266">
      <w:pPr>
        <w:rPr>
          <w:b/>
        </w:rPr>
      </w:pPr>
    </w:p>
    <w:p w14:paraId="1805F63F" w14:textId="77777777" w:rsidR="00133F62" w:rsidRDefault="004172A6" w:rsidP="004172A6">
      <w:pPr>
        <w:pStyle w:val="Heading2"/>
        <w:numPr>
          <w:ilvl w:val="0"/>
          <w:numId w:val="23"/>
        </w:numPr>
      </w:pPr>
      <w:r>
        <w:lastRenderedPageBreak/>
        <w:t xml:space="preserve">Expense </w:t>
      </w:r>
    </w:p>
    <w:p w14:paraId="73C30005" w14:textId="7BF2431F" w:rsidR="0034680C" w:rsidRDefault="00604941" w:rsidP="00133F62">
      <w:pPr>
        <w:pStyle w:val="Heading2"/>
      </w:pPr>
      <w:r>
        <w:t>Vendor Bill US to Canada - Intercompany</w:t>
      </w:r>
    </w:p>
    <w:p w14:paraId="1AE4AE73" w14:textId="404238E7" w:rsidR="0034680C" w:rsidRDefault="0034680C" w:rsidP="0034680C">
      <w:pPr>
        <w:jc w:val="both"/>
      </w:pPr>
      <w:r>
        <w:t xml:space="preserve">For this example, the originating transaction is a </w:t>
      </w:r>
      <w:r w:rsidR="00604941">
        <w:t xml:space="preserve">vendor bill </w:t>
      </w:r>
      <w:r>
        <w:t xml:space="preserve">entered with Atlanta as the Primary Subsidiary and </w:t>
      </w:r>
      <w:r w:rsidR="00604941">
        <w:t>Montreal as t</w:t>
      </w:r>
      <w:r>
        <w:t>he Allocation Subsidiary, where $</w:t>
      </w:r>
      <w:r w:rsidR="00604941">
        <w:t>15 is being allocated to Montreal</w:t>
      </w:r>
      <w:r>
        <w:t>.  T</w:t>
      </w:r>
      <w:r w:rsidR="005B0F9B">
        <w:t>wo</w:t>
      </w:r>
      <w:r>
        <w:t xml:space="preserve"> lines are entered, but only the </w:t>
      </w:r>
      <w:r w:rsidR="00FB4E24">
        <w:t>second</w:t>
      </w:r>
      <w:r>
        <w:t xml:space="preserve"> line will be allocated </w:t>
      </w:r>
      <w:r w:rsidR="005B0F9B">
        <w:t>to Montreal.</w:t>
      </w:r>
    </w:p>
    <w:p w14:paraId="2E72523F" w14:textId="494D10E7" w:rsidR="0034680C" w:rsidRDefault="0034680C" w:rsidP="0034680C">
      <w:pPr>
        <w:pStyle w:val="ListParagraph"/>
        <w:numPr>
          <w:ilvl w:val="0"/>
          <w:numId w:val="8"/>
        </w:numPr>
        <w:jc w:val="both"/>
      </w:pPr>
      <w:r>
        <w:t>The Originating T</w:t>
      </w:r>
      <w:r w:rsidR="005F53B7">
        <w:t>ransaction is entered with the 2</w:t>
      </w:r>
      <w:r>
        <w:t xml:space="preserve"> lines</w:t>
      </w:r>
      <w:r w:rsidR="00FB4E24">
        <w:t xml:space="preserve"> – Note that Line 1 and Line 2 are not necessarily the same </w:t>
      </w:r>
      <w:r w:rsidR="00060490">
        <w:t xml:space="preserve">expense </w:t>
      </w:r>
      <w:r w:rsidR="00FB4E24">
        <w:t>account.</w:t>
      </w:r>
    </w:p>
    <w:p w14:paraId="72CA0AFB" w14:textId="77777777" w:rsidR="0034680C" w:rsidRDefault="0034680C" w:rsidP="0034680C">
      <w:pPr>
        <w:pStyle w:val="ListParagraph"/>
        <w:numPr>
          <w:ilvl w:val="0"/>
          <w:numId w:val="8"/>
        </w:numPr>
        <w:jc w:val="both"/>
      </w:pPr>
      <w:r>
        <w:t>The Originating Transaction has a GL impact</w:t>
      </w:r>
    </w:p>
    <w:p w14:paraId="4C14460E" w14:textId="5460C32E" w:rsidR="0034680C" w:rsidRDefault="0034680C" w:rsidP="0034680C">
      <w:pPr>
        <w:pStyle w:val="ListParagraph"/>
        <w:numPr>
          <w:ilvl w:val="0"/>
          <w:numId w:val="8"/>
        </w:numPr>
        <w:jc w:val="both"/>
      </w:pPr>
      <w:r>
        <w:t>The Allocation Script executes on Save and creates the Automated I</w:t>
      </w:r>
      <w:r w:rsidR="00060490">
        <w:t>C</w:t>
      </w:r>
      <w:r>
        <w:t xml:space="preserve"> JE</w:t>
      </w:r>
    </w:p>
    <w:p w14:paraId="40D05F21" w14:textId="079D9A5C" w:rsidR="0034680C" w:rsidRDefault="0034680C" w:rsidP="0034680C">
      <w:pPr>
        <w:pStyle w:val="ListParagraph"/>
        <w:numPr>
          <w:ilvl w:val="1"/>
          <w:numId w:val="8"/>
        </w:numPr>
        <w:jc w:val="both"/>
      </w:pPr>
      <w:r>
        <w:t xml:space="preserve">The Allocation Script identified first that this is a </w:t>
      </w:r>
      <w:r w:rsidR="00FD347D">
        <w:t>Vendor Bill tra</w:t>
      </w:r>
      <w:r>
        <w:t xml:space="preserve">nsaction type, second that the countries of the Subsidiaries involved were </w:t>
      </w:r>
      <w:r w:rsidR="00FD347D">
        <w:t>US and Canada</w:t>
      </w:r>
      <w:r>
        <w:t xml:space="preserve">.  Based on that information, and using the Allocation Mapping table, the accounts to use were determined to be </w:t>
      </w:r>
      <w:r w:rsidR="00BB1540">
        <w:t xml:space="preserve">16000-801 </w:t>
      </w:r>
      <w:r w:rsidR="00FB4E24">
        <w:t xml:space="preserve">(transactions with Canada) for Atlanta </w:t>
      </w:r>
      <w:r w:rsidR="00BB1540">
        <w:t xml:space="preserve">and 16000-802 </w:t>
      </w:r>
      <w:r w:rsidR="00FB4E24">
        <w:t>(transactions with US) for Montreal</w:t>
      </w:r>
      <w:r>
        <w:t>.</w:t>
      </w:r>
    </w:p>
    <w:tbl>
      <w:tblPr>
        <w:tblStyle w:val="TableGrid"/>
        <w:tblW w:w="9657" w:type="dxa"/>
        <w:tblLook w:val="04A0" w:firstRow="1" w:lastRow="0" w:firstColumn="1" w:lastColumn="0" w:noHBand="0" w:noVBand="1"/>
      </w:tblPr>
      <w:tblGrid>
        <w:gridCol w:w="2245"/>
        <w:gridCol w:w="4320"/>
        <w:gridCol w:w="3092"/>
      </w:tblGrid>
      <w:tr w:rsidR="005B0F9B" w:rsidRPr="005B0F9B" w14:paraId="2C38B295" w14:textId="77777777" w:rsidTr="0095503A">
        <w:trPr>
          <w:trHeight w:val="408"/>
        </w:trPr>
        <w:tc>
          <w:tcPr>
            <w:tcW w:w="9657" w:type="dxa"/>
            <w:gridSpan w:val="3"/>
            <w:hideMark/>
          </w:tcPr>
          <w:p w14:paraId="14DE38E0" w14:textId="00B17360" w:rsidR="005B0F9B" w:rsidRPr="005B0F9B" w:rsidRDefault="005B0F9B" w:rsidP="005B0F9B">
            <w:pPr>
              <w:pStyle w:val="Heading4"/>
              <w:numPr>
                <w:ilvl w:val="0"/>
                <w:numId w:val="11"/>
              </w:numPr>
              <w:outlineLvl w:val="3"/>
            </w:pPr>
            <w:bookmarkStart w:id="0" w:name="_Hlk494120064"/>
            <w:r w:rsidRPr="005B0F9B">
              <w:t>Transaction Type = Vendor Bill Entry US to Canada (Intercompany)</w:t>
            </w:r>
            <w:r w:rsidR="00025075">
              <w:t xml:space="preserve"> – Originating Transaction</w:t>
            </w:r>
          </w:p>
        </w:tc>
      </w:tr>
      <w:tr w:rsidR="005B0F9B" w:rsidRPr="005B0F9B" w14:paraId="7C1C0BAE" w14:textId="77777777" w:rsidTr="005A5302">
        <w:trPr>
          <w:trHeight w:val="324"/>
        </w:trPr>
        <w:tc>
          <w:tcPr>
            <w:tcW w:w="2245" w:type="dxa"/>
            <w:tcBorders>
              <w:bottom w:val="single" w:sz="4" w:space="0" w:color="auto"/>
            </w:tcBorders>
            <w:noWrap/>
            <w:hideMark/>
          </w:tcPr>
          <w:p w14:paraId="1627C35E" w14:textId="77777777" w:rsidR="005B0F9B" w:rsidRPr="005B0F9B" w:rsidRDefault="005B0F9B">
            <w:r w:rsidRPr="005B0F9B">
              <w:t> </w:t>
            </w:r>
          </w:p>
        </w:tc>
        <w:tc>
          <w:tcPr>
            <w:tcW w:w="4320" w:type="dxa"/>
            <w:tcBorders>
              <w:bottom w:val="single" w:sz="4" w:space="0" w:color="auto"/>
            </w:tcBorders>
            <w:noWrap/>
            <w:hideMark/>
          </w:tcPr>
          <w:p w14:paraId="0E7E9A55" w14:textId="77777777" w:rsidR="005B0F9B" w:rsidRPr="005B0F9B" w:rsidRDefault="005B0F9B">
            <w:r w:rsidRPr="005B0F9B">
              <w:t> </w:t>
            </w:r>
          </w:p>
        </w:tc>
        <w:tc>
          <w:tcPr>
            <w:tcW w:w="3092" w:type="dxa"/>
            <w:tcBorders>
              <w:bottom w:val="single" w:sz="4" w:space="0" w:color="auto"/>
            </w:tcBorders>
            <w:noWrap/>
            <w:hideMark/>
          </w:tcPr>
          <w:p w14:paraId="29F376A9" w14:textId="77777777" w:rsidR="005B0F9B" w:rsidRPr="0095503A" w:rsidRDefault="005B0F9B">
            <w:pPr>
              <w:rPr>
                <w:b/>
                <w:bCs/>
              </w:rPr>
            </w:pPr>
            <w:r w:rsidRPr="0095503A">
              <w:rPr>
                <w:b/>
                <w:bCs/>
              </w:rPr>
              <w:t xml:space="preserve">Amount </w:t>
            </w:r>
          </w:p>
        </w:tc>
      </w:tr>
      <w:tr w:rsidR="0095503A" w:rsidRPr="005B0F9B" w14:paraId="0903AAE6" w14:textId="77777777" w:rsidTr="005A5302">
        <w:trPr>
          <w:trHeight w:val="324"/>
        </w:trPr>
        <w:tc>
          <w:tcPr>
            <w:tcW w:w="2245" w:type="dxa"/>
            <w:tcBorders>
              <w:bottom w:val="single" w:sz="4" w:space="0" w:color="auto"/>
            </w:tcBorders>
            <w:noWrap/>
            <w:hideMark/>
          </w:tcPr>
          <w:p w14:paraId="5AF90DB1" w14:textId="22CE014A" w:rsidR="0095503A" w:rsidRPr="005B0F9B" w:rsidRDefault="0095503A">
            <w:r w:rsidRPr="005B0F9B">
              <w:t>Line 1</w:t>
            </w:r>
            <w:r>
              <w:t xml:space="preserve"> – AY Atlanta</w:t>
            </w:r>
            <w:r w:rsidR="00025075">
              <w:t xml:space="preserve"> - Primary</w:t>
            </w:r>
          </w:p>
        </w:tc>
        <w:tc>
          <w:tcPr>
            <w:tcW w:w="4320" w:type="dxa"/>
            <w:tcBorders>
              <w:bottom w:val="single" w:sz="4" w:space="0" w:color="auto"/>
            </w:tcBorders>
            <w:noWrap/>
            <w:hideMark/>
          </w:tcPr>
          <w:p w14:paraId="1F8F2654" w14:textId="72163D49" w:rsidR="0095503A" w:rsidRPr="005B0F9B" w:rsidRDefault="008724E7">
            <w:r>
              <w:t>Expense Account</w:t>
            </w:r>
          </w:p>
        </w:tc>
        <w:tc>
          <w:tcPr>
            <w:tcW w:w="3092" w:type="dxa"/>
            <w:tcBorders>
              <w:bottom w:val="single" w:sz="4" w:space="0" w:color="auto"/>
            </w:tcBorders>
            <w:noWrap/>
            <w:hideMark/>
          </w:tcPr>
          <w:p w14:paraId="51BE34FD" w14:textId="77777777" w:rsidR="0095503A" w:rsidRPr="005B0F9B" w:rsidRDefault="0095503A">
            <w:pPr>
              <w:rPr>
                <w:b/>
              </w:rPr>
            </w:pPr>
            <w:r w:rsidRPr="005B0F9B">
              <w:t xml:space="preserve"> $   </w:t>
            </w:r>
            <w:r>
              <w:t>1</w:t>
            </w:r>
            <w:r w:rsidRPr="005B0F9B">
              <w:t xml:space="preserve">0.00 </w:t>
            </w:r>
          </w:p>
        </w:tc>
      </w:tr>
      <w:tr w:rsidR="0095503A" w:rsidRPr="005B0F9B" w14:paraId="6334B7D1" w14:textId="77777777" w:rsidTr="005A5302">
        <w:trPr>
          <w:trHeight w:val="324"/>
        </w:trPr>
        <w:tc>
          <w:tcPr>
            <w:tcW w:w="2245" w:type="dxa"/>
            <w:tcBorders>
              <w:top w:val="single" w:sz="4" w:space="0" w:color="auto"/>
              <w:left w:val="single" w:sz="4" w:space="0" w:color="auto"/>
              <w:bottom w:val="single" w:sz="4" w:space="0" w:color="auto"/>
              <w:right w:val="single" w:sz="4" w:space="0" w:color="auto"/>
            </w:tcBorders>
            <w:noWrap/>
            <w:hideMark/>
          </w:tcPr>
          <w:p w14:paraId="6CBFFCFD" w14:textId="28A07996" w:rsidR="0095503A" w:rsidRPr="005B0F9B" w:rsidRDefault="0095503A">
            <w:r w:rsidRPr="005B0F9B">
              <w:t>Line 2</w:t>
            </w:r>
            <w:r>
              <w:t xml:space="preserve"> – AY Montreal</w:t>
            </w:r>
            <w:r w:rsidR="00025075">
              <w:t xml:space="preserve"> - Allocation</w:t>
            </w:r>
          </w:p>
        </w:tc>
        <w:tc>
          <w:tcPr>
            <w:tcW w:w="4320" w:type="dxa"/>
            <w:tcBorders>
              <w:top w:val="single" w:sz="4" w:space="0" w:color="auto"/>
              <w:left w:val="single" w:sz="4" w:space="0" w:color="auto"/>
              <w:bottom w:val="single" w:sz="4" w:space="0" w:color="auto"/>
              <w:right w:val="single" w:sz="4" w:space="0" w:color="auto"/>
            </w:tcBorders>
            <w:noWrap/>
            <w:hideMark/>
          </w:tcPr>
          <w:p w14:paraId="1C596209" w14:textId="1887CD9F" w:rsidR="0095503A" w:rsidRPr="005B0F9B" w:rsidRDefault="00927CF2">
            <w:r>
              <w:t>Expense Account</w:t>
            </w:r>
          </w:p>
        </w:tc>
        <w:tc>
          <w:tcPr>
            <w:tcW w:w="3092" w:type="dxa"/>
            <w:tcBorders>
              <w:top w:val="single" w:sz="4" w:space="0" w:color="auto"/>
              <w:left w:val="single" w:sz="4" w:space="0" w:color="auto"/>
              <w:bottom w:val="single" w:sz="4" w:space="0" w:color="auto"/>
              <w:right w:val="single" w:sz="4" w:space="0" w:color="auto"/>
            </w:tcBorders>
            <w:noWrap/>
            <w:hideMark/>
          </w:tcPr>
          <w:p w14:paraId="2C12AAF1" w14:textId="77777777" w:rsidR="0095503A" w:rsidRPr="005B0F9B" w:rsidRDefault="0095503A">
            <w:pPr>
              <w:rPr>
                <w:b/>
              </w:rPr>
            </w:pPr>
            <w:r w:rsidRPr="005B0F9B">
              <w:t xml:space="preserve"> $   15.00 </w:t>
            </w:r>
          </w:p>
        </w:tc>
      </w:tr>
    </w:tbl>
    <w:tbl>
      <w:tblPr>
        <w:tblW w:w="96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2245"/>
        <w:gridCol w:w="4320"/>
        <w:gridCol w:w="1440"/>
        <w:gridCol w:w="1620"/>
      </w:tblGrid>
      <w:tr w:rsidR="005B6C29" w:rsidRPr="0095503A" w14:paraId="60EE40AF" w14:textId="77777777" w:rsidTr="00061999">
        <w:trPr>
          <w:gridBefore w:val="1"/>
          <w:wBefore w:w="10" w:type="dxa"/>
          <w:trHeight w:val="476"/>
        </w:trPr>
        <w:tc>
          <w:tcPr>
            <w:tcW w:w="9625" w:type="dxa"/>
            <w:gridSpan w:val="4"/>
            <w:tcBorders>
              <w:top w:val="nil"/>
              <w:left w:val="single" w:sz="4" w:space="0" w:color="auto"/>
              <w:bottom w:val="single" w:sz="4" w:space="0" w:color="auto"/>
              <w:right w:val="single" w:sz="4" w:space="0" w:color="auto"/>
            </w:tcBorders>
            <w:shd w:val="clear" w:color="auto" w:fill="auto"/>
            <w:noWrap/>
            <w:vAlign w:val="center"/>
          </w:tcPr>
          <w:p w14:paraId="787CA5B6" w14:textId="77777777" w:rsidR="005B6C29" w:rsidRPr="0095503A" w:rsidRDefault="00F63259" w:rsidP="005B6C29">
            <w:pPr>
              <w:pStyle w:val="Heading4"/>
              <w:numPr>
                <w:ilvl w:val="0"/>
                <w:numId w:val="11"/>
              </w:numPr>
              <w:rPr>
                <w:b/>
              </w:rPr>
            </w:pPr>
            <w:r>
              <w:rPr>
                <w:rFonts w:eastAsia="Times New Roman"/>
              </w:rPr>
              <w:t>GL Impact of Vendor Bill</w:t>
            </w:r>
          </w:p>
        </w:tc>
      </w:tr>
      <w:tr w:rsidR="005B6C29" w:rsidRPr="0095503A" w14:paraId="50300F39" w14:textId="77777777" w:rsidTr="00FB4E24">
        <w:trPr>
          <w:gridBefore w:val="1"/>
          <w:wBefore w:w="10" w:type="dxa"/>
          <w:trHeight w:val="476"/>
        </w:trPr>
        <w:tc>
          <w:tcPr>
            <w:tcW w:w="2245" w:type="dxa"/>
            <w:tcBorders>
              <w:top w:val="single" w:sz="4" w:space="0" w:color="auto"/>
            </w:tcBorders>
            <w:shd w:val="clear" w:color="auto" w:fill="auto"/>
            <w:noWrap/>
            <w:vAlign w:val="center"/>
            <w:hideMark/>
          </w:tcPr>
          <w:p w14:paraId="2F34664C" w14:textId="77777777" w:rsidR="005B6C29" w:rsidRPr="0095503A" w:rsidRDefault="005B6C29" w:rsidP="001F0F3F">
            <w:pPr>
              <w:spacing w:after="0" w:line="240" w:lineRule="auto"/>
              <w:rPr>
                <w:b/>
              </w:rPr>
            </w:pPr>
            <w:r w:rsidRPr="0095503A">
              <w:rPr>
                <w:b/>
              </w:rPr>
              <w:t>Subsidiary</w:t>
            </w:r>
          </w:p>
        </w:tc>
        <w:tc>
          <w:tcPr>
            <w:tcW w:w="4320" w:type="dxa"/>
            <w:tcBorders>
              <w:top w:val="single" w:sz="4" w:space="0" w:color="auto"/>
            </w:tcBorders>
            <w:shd w:val="clear" w:color="auto" w:fill="auto"/>
            <w:noWrap/>
            <w:vAlign w:val="center"/>
            <w:hideMark/>
          </w:tcPr>
          <w:p w14:paraId="08453A98" w14:textId="77777777" w:rsidR="005B6C29" w:rsidRPr="0095503A" w:rsidRDefault="005B6C29" w:rsidP="001F0F3F">
            <w:pPr>
              <w:spacing w:after="0" w:line="240" w:lineRule="auto"/>
              <w:rPr>
                <w:b/>
              </w:rPr>
            </w:pPr>
            <w:r w:rsidRPr="0095503A">
              <w:rPr>
                <w:b/>
              </w:rPr>
              <w:t>Account</w:t>
            </w:r>
          </w:p>
        </w:tc>
        <w:tc>
          <w:tcPr>
            <w:tcW w:w="1440" w:type="dxa"/>
            <w:tcBorders>
              <w:top w:val="single" w:sz="4" w:space="0" w:color="auto"/>
            </w:tcBorders>
            <w:shd w:val="clear" w:color="auto" w:fill="auto"/>
            <w:noWrap/>
            <w:vAlign w:val="center"/>
            <w:hideMark/>
          </w:tcPr>
          <w:p w14:paraId="62E5898C" w14:textId="77777777" w:rsidR="005B6C29" w:rsidRPr="0095503A" w:rsidRDefault="005B6C29" w:rsidP="001F0F3F">
            <w:pPr>
              <w:spacing w:after="0" w:line="240" w:lineRule="auto"/>
              <w:rPr>
                <w:b/>
              </w:rPr>
            </w:pPr>
            <w:r w:rsidRPr="0095503A">
              <w:rPr>
                <w:b/>
              </w:rPr>
              <w:t xml:space="preserve">DR </w:t>
            </w:r>
          </w:p>
        </w:tc>
        <w:tc>
          <w:tcPr>
            <w:tcW w:w="1620" w:type="dxa"/>
            <w:tcBorders>
              <w:top w:val="single" w:sz="4" w:space="0" w:color="auto"/>
            </w:tcBorders>
            <w:shd w:val="clear" w:color="auto" w:fill="auto"/>
            <w:noWrap/>
            <w:vAlign w:val="center"/>
            <w:hideMark/>
          </w:tcPr>
          <w:p w14:paraId="1ADA9FC5" w14:textId="77777777" w:rsidR="005B6C29" w:rsidRPr="0095503A" w:rsidRDefault="005B6C29" w:rsidP="001F0F3F">
            <w:pPr>
              <w:spacing w:after="0" w:line="240" w:lineRule="auto"/>
              <w:rPr>
                <w:b/>
              </w:rPr>
            </w:pPr>
            <w:r w:rsidRPr="0095503A">
              <w:rPr>
                <w:b/>
              </w:rPr>
              <w:t xml:space="preserve"> CR </w:t>
            </w:r>
          </w:p>
        </w:tc>
      </w:tr>
      <w:tr w:rsidR="005B6C29" w:rsidRPr="0095503A" w14:paraId="579D4750" w14:textId="77777777" w:rsidTr="00FB4E24">
        <w:trPr>
          <w:gridBefore w:val="1"/>
          <w:wBefore w:w="10" w:type="dxa"/>
          <w:trHeight w:val="324"/>
        </w:trPr>
        <w:tc>
          <w:tcPr>
            <w:tcW w:w="2245" w:type="dxa"/>
            <w:shd w:val="clear" w:color="auto" w:fill="auto"/>
            <w:noWrap/>
            <w:vAlign w:val="center"/>
            <w:hideMark/>
          </w:tcPr>
          <w:p w14:paraId="5EC4E28F" w14:textId="77777777" w:rsidR="005B6C29" w:rsidRPr="0095503A" w:rsidRDefault="005B6C29" w:rsidP="001F0F3F">
            <w:pPr>
              <w:spacing w:after="0" w:line="240" w:lineRule="auto"/>
            </w:pPr>
            <w:r w:rsidRPr="0095503A">
              <w:t>Atlanta</w:t>
            </w:r>
          </w:p>
        </w:tc>
        <w:tc>
          <w:tcPr>
            <w:tcW w:w="4320" w:type="dxa"/>
            <w:shd w:val="clear" w:color="auto" w:fill="auto"/>
            <w:noWrap/>
            <w:vAlign w:val="center"/>
            <w:hideMark/>
          </w:tcPr>
          <w:p w14:paraId="42347485" w14:textId="08A10FAB" w:rsidR="005B6C29" w:rsidRPr="0095503A" w:rsidRDefault="00927CF2" w:rsidP="001F0F3F">
            <w:pPr>
              <w:spacing w:after="0" w:line="240" w:lineRule="auto"/>
            </w:pPr>
            <w:r>
              <w:t>Expense Account</w:t>
            </w:r>
          </w:p>
        </w:tc>
        <w:tc>
          <w:tcPr>
            <w:tcW w:w="1440" w:type="dxa"/>
            <w:shd w:val="clear" w:color="auto" w:fill="auto"/>
            <w:noWrap/>
            <w:vAlign w:val="center"/>
            <w:hideMark/>
          </w:tcPr>
          <w:p w14:paraId="7166F3B8" w14:textId="77777777" w:rsidR="005B6C29" w:rsidRPr="0095503A" w:rsidRDefault="005B6C29" w:rsidP="001F0F3F">
            <w:pPr>
              <w:spacing w:after="0" w:line="240" w:lineRule="auto"/>
            </w:pPr>
            <w:r w:rsidRPr="0095503A">
              <w:t xml:space="preserve"> $   25.00 </w:t>
            </w:r>
          </w:p>
        </w:tc>
        <w:tc>
          <w:tcPr>
            <w:tcW w:w="1620" w:type="dxa"/>
            <w:shd w:val="clear" w:color="auto" w:fill="auto"/>
            <w:noWrap/>
            <w:vAlign w:val="center"/>
            <w:hideMark/>
          </w:tcPr>
          <w:p w14:paraId="15A0DF25" w14:textId="77777777" w:rsidR="005B6C29" w:rsidRPr="0095503A" w:rsidRDefault="005B6C29" w:rsidP="001F0F3F">
            <w:pPr>
              <w:spacing w:after="0" w:line="240" w:lineRule="auto"/>
            </w:pPr>
            <w:r w:rsidRPr="0095503A">
              <w:t> </w:t>
            </w:r>
          </w:p>
        </w:tc>
      </w:tr>
      <w:tr w:rsidR="005B6C29" w:rsidRPr="0095503A" w14:paraId="4BD777D4" w14:textId="77777777" w:rsidTr="00FB4E24">
        <w:trPr>
          <w:gridBefore w:val="1"/>
          <w:wBefore w:w="10" w:type="dxa"/>
          <w:trHeight w:val="324"/>
        </w:trPr>
        <w:tc>
          <w:tcPr>
            <w:tcW w:w="2245" w:type="dxa"/>
            <w:shd w:val="clear" w:color="auto" w:fill="auto"/>
            <w:noWrap/>
            <w:vAlign w:val="center"/>
            <w:hideMark/>
          </w:tcPr>
          <w:p w14:paraId="47C59CBB" w14:textId="77777777" w:rsidR="005B6C29" w:rsidRPr="0095503A" w:rsidRDefault="005B6C29"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Atlanta</w:t>
            </w:r>
          </w:p>
        </w:tc>
        <w:tc>
          <w:tcPr>
            <w:tcW w:w="4320" w:type="dxa"/>
            <w:shd w:val="clear" w:color="auto" w:fill="auto"/>
            <w:noWrap/>
            <w:vAlign w:val="center"/>
            <w:hideMark/>
          </w:tcPr>
          <w:p w14:paraId="031A9584" w14:textId="77777777" w:rsidR="005B6C29" w:rsidRPr="0095503A" w:rsidRDefault="005B6C29"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AP</w:t>
            </w:r>
          </w:p>
        </w:tc>
        <w:tc>
          <w:tcPr>
            <w:tcW w:w="1440" w:type="dxa"/>
            <w:shd w:val="clear" w:color="auto" w:fill="auto"/>
            <w:noWrap/>
            <w:vAlign w:val="center"/>
            <w:hideMark/>
          </w:tcPr>
          <w:p w14:paraId="2DE6ABCA" w14:textId="77777777" w:rsidR="005B6C29" w:rsidRPr="0095503A" w:rsidRDefault="005B6C29"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w:t>
            </w:r>
          </w:p>
        </w:tc>
        <w:tc>
          <w:tcPr>
            <w:tcW w:w="1620" w:type="dxa"/>
            <w:shd w:val="clear" w:color="auto" w:fill="auto"/>
            <w:noWrap/>
            <w:vAlign w:val="center"/>
            <w:hideMark/>
          </w:tcPr>
          <w:p w14:paraId="05593F21" w14:textId="77777777" w:rsidR="00282634" w:rsidRPr="0095503A" w:rsidRDefault="005B6C29"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xml:space="preserve"> $   25.00 </w:t>
            </w:r>
          </w:p>
        </w:tc>
      </w:tr>
      <w:tr w:rsidR="00282634" w:rsidRPr="00FD347D" w14:paraId="0487B996" w14:textId="77777777" w:rsidTr="001F0F3F">
        <w:trPr>
          <w:trHeight w:val="324"/>
        </w:trPr>
        <w:tc>
          <w:tcPr>
            <w:tcW w:w="9635" w:type="dxa"/>
            <w:gridSpan w:val="5"/>
            <w:tcBorders>
              <w:top w:val="nil"/>
            </w:tcBorders>
            <w:shd w:val="clear" w:color="auto" w:fill="auto"/>
            <w:noWrap/>
            <w:vAlign w:val="center"/>
          </w:tcPr>
          <w:p w14:paraId="241CEB9D" w14:textId="79DD5D1F" w:rsidR="00282634" w:rsidRPr="00FD347D" w:rsidRDefault="00282634" w:rsidP="00282634">
            <w:pPr>
              <w:pStyle w:val="Heading4"/>
              <w:numPr>
                <w:ilvl w:val="0"/>
                <w:numId w:val="11"/>
              </w:numPr>
              <w:rPr>
                <w:rFonts w:ascii="Calibri" w:eastAsia="Times New Roman" w:hAnsi="Calibri" w:cs="Times New Roman"/>
                <w:b/>
                <w:bCs/>
                <w:color w:val="000000"/>
              </w:rPr>
            </w:pPr>
            <w:r>
              <w:rPr>
                <w:rFonts w:eastAsia="Times New Roman"/>
              </w:rPr>
              <w:t>A</w:t>
            </w:r>
            <w:r w:rsidR="00025075">
              <w:rPr>
                <w:rFonts w:eastAsia="Times New Roman"/>
              </w:rPr>
              <w:t>ssociated</w:t>
            </w:r>
            <w:r>
              <w:rPr>
                <w:rFonts w:eastAsia="Times New Roman"/>
              </w:rPr>
              <w:t xml:space="preserve"> I</w:t>
            </w:r>
            <w:r w:rsidR="00C71C2D">
              <w:rPr>
                <w:rFonts w:eastAsia="Times New Roman"/>
              </w:rPr>
              <w:t>C</w:t>
            </w:r>
            <w:r>
              <w:rPr>
                <w:rFonts w:eastAsia="Times New Roman"/>
              </w:rPr>
              <w:t xml:space="preserve"> JE</w:t>
            </w:r>
            <w:r w:rsidR="00025075">
              <w:rPr>
                <w:rFonts w:eastAsia="Times New Roman"/>
              </w:rPr>
              <w:t xml:space="preserve"> (Automatically created)</w:t>
            </w:r>
          </w:p>
        </w:tc>
      </w:tr>
      <w:tr w:rsidR="00282634" w:rsidRPr="00FD347D" w14:paraId="48A3233D" w14:textId="77777777" w:rsidTr="00FB4E24">
        <w:trPr>
          <w:trHeight w:val="324"/>
        </w:trPr>
        <w:tc>
          <w:tcPr>
            <w:tcW w:w="2255" w:type="dxa"/>
            <w:gridSpan w:val="2"/>
            <w:tcBorders>
              <w:top w:val="nil"/>
            </w:tcBorders>
            <w:shd w:val="clear" w:color="auto" w:fill="auto"/>
            <w:noWrap/>
            <w:vAlign w:val="center"/>
            <w:hideMark/>
          </w:tcPr>
          <w:p w14:paraId="65E750E9" w14:textId="77777777" w:rsidR="005B6C29" w:rsidRPr="00FD347D" w:rsidRDefault="005B6C29"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Subsidiary</w:t>
            </w:r>
          </w:p>
        </w:tc>
        <w:tc>
          <w:tcPr>
            <w:tcW w:w="4320" w:type="dxa"/>
            <w:tcBorders>
              <w:top w:val="nil"/>
            </w:tcBorders>
            <w:shd w:val="clear" w:color="auto" w:fill="auto"/>
            <w:noWrap/>
            <w:vAlign w:val="center"/>
            <w:hideMark/>
          </w:tcPr>
          <w:p w14:paraId="7617D4EE" w14:textId="77777777" w:rsidR="005B6C29" w:rsidRPr="00FD347D" w:rsidRDefault="005B6C29"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Account</w:t>
            </w:r>
          </w:p>
        </w:tc>
        <w:tc>
          <w:tcPr>
            <w:tcW w:w="1440" w:type="dxa"/>
            <w:tcBorders>
              <w:top w:val="nil"/>
            </w:tcBorders>
            <w:shd w:val="clear" w:color="auto" w:fill="auto"/>
            <w:noWrap/>
            <w:vAlign w:val="center"/>
            <w:hideMark/>
          </w:tcPr>
          <w:p w14:paraId="0B50A9F2" w14:textId="77777777" w:rsidR="005B6C29" w:rsidRPr="00FD347D" w:rsidRDefault="005B6C29"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DR </w:t>
            </w:r>
          </w:p>
        </w:tc>
        <w:tc>
          <w:tcPr>
            <w:tcW w:w="1620" w:type="dxa"/>
            <w:shd w:val="clear" w:color="auto" w:fill="auto"/>
            <w:noWrap/>
            <w:vAlign w:val="center"/>
            <w:hideMark/>
          </w:tcPr>
          <w:p w14:paraId="30946994" w14:textId="77777777" w:rsidR="005B6C29" w:rsidRPr="00FD347D" w:rsidRDefault="005B6C29"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 CR </w:t>
            </w:r>
          </w:p>
        </w:tc>
      </w:tr>
      <w:tr w:rsidR="00282634" w:rsidRPr="00FD347D" w14:paraId="43996932" w14:textId="77777777" w:rsidTr="00FB4E24">
        <w:trPr>
          <w:trHeight w:val="324"/>
        </w:trPr>
        <w:tc>
          <w:tcPr>
            <w:tcW w:w="2255" w:type="dxa"/>
            <w:gridSpan w:val="2"/>
            <w:shd w:val="clear" w:color="auto" w:fill="auto"/>
            <w:noWrap/>
            <w:vAlign w:val="center"/>
            <w:hideMark/>
          </w:tcPr>
          <w:p w14:paraId="358BB826" w14:textId="77777777" w:rsidR="005B6C29" w:rsidRPr="00FD347D" w:rsidRDefault="005B6C29"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Atlanta</w:t>
            </w:r>
          </w:p>
        </w:tc>
        <w:tc>
          <w:tcPr>
            <w:tcW w:w="4320" w:type="dxa"/>
            <w:shd w:val="clear" w:color="auto" w:fill="auto"/>
            <w:noWrap/>
            <w:vAlign w:val="center"/>
            <w:hideMark/>
          </w:tcPr>
          <w:p w14:paraId="4C244D3D" w14:textId="22471E3E" w:rsidR="005B6C29" w:rsidRPr="00FD347D" w:rsidRDefault="00927CF2" w:rsidP="001F0F3F">
            <w:pPr>
              <w:spacing w:after="0" w:line="240" w:lineRule="auto"/>
              <w:rPr>
                <w:rFonts w:ascii="Calibri" w:eastAsia="Times New Roman" w:hAnsi="Calibri" w:cs="Times New Roman"/>
              </w:rPr>
            </w:pPr>
            <w:r>
              <w:t>Expense Account</w:t>
            </w:r>
          </w:p>
        </w:tc>
        <w:tc>
          <w:tcPr>
            <w:tcW w:w="1440" w:type="dxa"/>
            <w:shd w:val="clear" w:color="auto" w:fill="auto"/>
            <w:noWrap/>
            <w:vAlign w:val="center"/>
            <w:hideMark/>
          </w:tcPr>
          <w:p w14:paraId="27B40949" w14:textId="2E604FD6" w:rsidR="005B6C29" w:rsidRPr="00FD347D" w:rsidRDefault="005B6C29"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w:t>
            </w:r>
          </w:p>
        </w:tc>
        <w:tc>
          <w:tcPr>
            <w:tcW w:w="1620" w:type="dxa"/>
            <w:shd w:val="clear" w:color="auto" w:fill="auto"/>
            <w:noWrap/>
            <w:vAlign w:val="center"/>
            <w:hideMark/>
          </w:tcPr>
          <w:p w14:paraId="40D4ED1E" w14:textId="39CC0165" w:rsidR="005B6C29" w:rsidRPr="00FD347D" w:rsidRDefault="005B6C29"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r w:rsidR="00834553" w:rsidRPr="00FD347D">
              <w:rPr>
                <w:rFonts w:ascii="Calibri" w:eastAsia="Times New Roman" w:hAnsi="Calibri" w:cs="Times New Roman"/>
                <w:color w:val="000000"/>
              </w:rPr>
              <w:t>$   15.00</w:t>
            </w:r>
          </w:p>
        </w:tc>
      </w:tr>
      <w:tr w:rsidR="00282634" w:rsidRPr="00FD347D" w14:paraId="1E23AB89" w14:textId="77777777" w:rsidTr="00FB4E24">
        <w:trPr>
          <w:trHeight w:val="408"/>
        </w:trPr>
        <w:tc>
          <w:tcPr>
            <w:tcW w:w="2255" w:type="dxa"/>
            <w:gridSpan w:val="2"/>
            <w:shd w:val="clear" w:color="auto" w:fill="auto"/>
            <w:noWrap/>
            <w:vAlign w:val="center"/>
            <w:hideMark/>
          </w:tcPr>
          <w:p w14:paraId="6F658013" w14:textId="58B73D76" w:rsidR="005B6C29" w:rsidRPr="00FD347D" w:rsidRDefault="00834553"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Atlanta</w:t>
            </w:r>
          </w:p>
        </w:tc>
        <w:tc>
          <w:tcPr>
            <w:tcW w:w="4320" w:type="dxa"/>
            <w:shd w:val="clear" w:color="auto" w:fill="auto"/>
            <w:noWrap/>
            <w:vAlign w:val="center"/>
            <w:hideMark/>
          </w:tcPr>
          <w:p w14:paraId="23EF3BBC" w14:textId="0036E5AA" w:rsidR="005B6C29" w:rsidRPr="00FD347D" w:rsidRDefault="00834553" w:rsidP="001F0F3F">
            <w:pPr>
              <w:spacing w:after="0" w:line="240" w:lineRule="auto"/>
              <w:rPr>
                <w:rFonts w:ascii="Calibri" w:eastAsia="Times New Roman" w:hAnsi="Calibri" w:cs="Times New Roman"/>
              </w:rPr>
            </w:pPr>
            <w:r w:rsidRPr="00FD347D">
              <w:rPr>
                <w:rFonts w:ascii="Calibri" w:eastAsia="Times New Roman" w:hAnsi="Calibri" w:cs="Times New Roman"/>
              </w:rPr>
              <w:t xml:space="preserve">16000-801 </w:t>
            </w:r>
            <w:r w:rsidR="00FB4E24" w:rsidRPr="008277B1">
              <w:t>Transactions with Canada</w:t>
            </w:r>
          </w:p>
        </w:tc>
        <w:tc>
          <w:tcPr>
            <w:tcW w:w="1440" w:type="dxa"/>
            <w:shd w:val="clear" w:color="auto" w:fill="auto"/>
            <w:noWrap/>
            <w:vAlign w:val="center"/>
            <w:hideMark/>
          </w:tcPr>
          <w:p w14:paraId="2BD36541" w14:textId="3FE389AD" w:rsidR="005B6C29" w:rsidRPr="00FD347D" w:rsidRDefault="005B6C29"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r w:rsidR="00834553" w:rsidRPr="00FD347D">
              <w:rPr>
                <w:rFonts w:ascii="Calibri" w:eastAsia="Times New Roman" w:hAnsi="Calibri" w:cs="Times New Roman"/>
                <w:color w:val="000000"/>
              </w:rPr>
              <w:t>$   15.00</w:t>
            </w:r>
          </w:p>
        </w:tc>
        <w:tc>
          <w:tcPr>
            <w:tcW w:w="1620" w:type="dxa"/>
            <w:shd w:val="clear" w:color="auto" w:fill="auto"/>
            <w:noWrap/>
            <w:vAlign w:val="center"/>
            <w:hideMark/>
          </w:tcPr>
          <w:p w14:paraId="67E02CCD" w14:textId="022753F1" w:rsidR="005B6C29" w:rsidRPr="00FD347D" w:rsidRDefault="005B6C29"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w:t>
            </w:r>
          </w:p>
        </w:tc>
      </w:tr>
      <w:tr w:rsidR="00282634" w:rsidRPr="00FD347D" w14:paraId="36F92252" w14:textId="77777777" w:rsidTr="00FB4E24">
        <w:trPr>
          <w:trHeight w:val="324"/>
        </w:trPr>
        <w:tc>
          <w:tcPr>
            <w:tcW w:w="2255" w:type="dxa"/>
            <w:gridSpan w:val="2"/>
            <w:shd w:val="clear" w:color="auto" w:fill="auto"/>
            <w:noWrap/>
            <w:vAlign w:val="center"/>
            <w:hideMark/>
          </w:tcPr>
          <w:p w14:paraId="5978724C" w14:textId="1EA9AA83" w:rsidR="005B6C29" w:rsidRPr="00FD347D" w:rsidRDefault="00834553"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Montreal</w:t>
            </w:r>
          </w:p>
        </w:tc>
        <w:tc>
          <w:tcPr>
            <w:tcW w:w="4320" w:type="dxa"/>
            <w:shd w:val="clear" w:color="auto" w:fill="auto"/>
            <w:noWrap/>
            <w:vAlign w:val="center"/>
            <w:hideMark/>
          </w:tcPr>
          <w:p w14:paraId="7CC5AB0B" w14:textId="135B212B" w:rsidR="005B6C29" w:rsidRPr="00FD347D" w:rsidRDefault="00834553"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16000-802 </w:t>
            </w:r>
            <w:r w:rsidR="00FB4E24" w:rsidRPr="008277B1">
              <w:t>Transactions with USA</w:t>
            </w:r>
          </w:p>
        </w:tc>
        <w:tc>
          <w:tcPr>
            <w:tcW w:w="1440" w:type="dxa"/>
            <w:shd w:val="clear" w:color="auto" w:fill="auto"/>
            <w:noWrap/>
            <w:vAlign w:val="center"/>
            <w:hideMark/>
          </w:tcPr>
          <w:p w14:paraId="463FB23E" w14:textId="77777777" w:rsidR="005B6C29" w:rsidRPr="00FD347D" w:rsidRDefault="005B6C29"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c>
          <w:tcPr>
            <w:tcW w:w="1620" w:type="dxa"/>
            <w:shd w:val="clear" w:color="auto" w:fill="auto"/>
            <w:noWrap/>
            <w:vAlign w:val="center"/>
            <w:hideMark/>
          </w:tcPr>
          <w:p w14:paraId="14A5C812" w14:textId="77777777" w:rsidR="005B6C29" w:rsidRPr="00FD347D" w:rsidRDefault="005B6C29"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   15.00 </w:t>
            </w:r>
          </w:p>
        </w:tc>
      </w:tr>
      <w:tr w:rsidR="00FB4E24" w:rsidRPr="00FD347D" w14:paraId="5731B25A" w14:textId="77777777" w:rsidTr="00FB4E24">
        <w:trPr>
          <w:trHeight w:val="324"/>
        </w:trPr>
        <w:tc>
          <w:tcPr>
            <w:tcW w:w="2255" w:type="dxa"/>
            <w:gridSpan w:val="2"/>
            <w:shd w:val="clear" w:color="auto" w:fill="auto"/>
            <w:noWrap/>
            <w:vAlign w:val="center"/>
            <w:hideMark/>
          </w:tcPr>
          <w:p w14:paraId="0EA67E15" w14:textId="77777777" w:rsidR="00FB4E24" w:rsidRPr="00FD347D" w:rsidRDefault="00FB4E24" w:rsidP="00FB4E24">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Montreal</w:t>
            </w:r>
          </w:p>
        </w:tc>
        <w:tc>
          <w:tcPr>
            <w:tcW w:w="4320" w:type="dxa"/>
            <w:shd w:val="clear" w:color="auto" w:fill="auto"/>
            <w:noWrap/>
            <w:vAlign w:val="center"/>
            <w:hideMark/>
          </w:tcPr>
          <w:p w14:paraId="243F9A63" w14:textId="06C58D8F" w:rsidR="00FB4E24" w:rsidRPr="00FD347D" w:rsidRDefault="00927CF2" w:rsidP="00FB4E24">
            <w:pPr>
              <w:spacing w:after="0" w:line="240" w:lineRule="auto"/>
              <w:rPr>
                <w:rFonts w:ascii="Calibri" w:eastAsia="Times New Roman" w:hAnsi="Calibri" w:cs="Times New Roman"/>
                <w:color w:val="000000"/>
              </w:rPr>
            </w:pPr>
            <w:r>
              <w:t>Expense Account</w:t>
            </w:r>
          </w:p>
        </w:tc>
        <w:tc>
          <w:tcPr>
            <w:tcW w:w="1440" w:type="dxa"/>
            <w:shd w:val="clear" w:color="auto" w:fill="auto"/>
            <w:noWrap/>
            <w:vAlign w:val="center"/>
            <w:hideMark/>
          </w:tcPr>
          <w:p w14:paraId="371288A1" w14:textId="77777777" w:rsidR="00FB4E24" w:rsidRPr="00FD347D" w:rsidRDefault="00FB4E24" w:rsidP="00FB4E24">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   15.00 </w:t>
            </w:r>
          </w:p>
        </w:tc>
        <w:tc>
          <w:tcPr>
            <w:tcW w:w="1620" w:type="dxa"/>
            <w:shd w:val="clear" w:color="auto" w:fill="auto"/>
            <w:noWrap/>
            <w:vAlign w:val="center"/>
            <w:hideMark/>
          </w:tcPr>
          <w:p w14:paraId="5D1058F6" w14:textId="77777777" w:rsidR="00FB4E24" w:rsidRPr="00FD347D" w:rsidRDefault="00FB4E24" w:rsidP="00FB4E24">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r>
      <w:bookmarkEnd w:id="0"/>
    </w:tbl>
    <w:p w14:paraId="2894107F" w14:textId="77777777" w:rsidR="005B6C29" w:rsidRDefault="005B6C29">
      <w:pPr>
        <w:rPr>
          <w:b/>
        </w:rPr>
      </w:pPr>
    </w:p>
    <w:p w14:paraId="53499DE5" w14:textId="77777777" w:rsidR="00751221" w:rsidRPr="005F53B7" w:rsidRDefault="00751221"/>
    <w:p w14:paraId="4A3B3827" w14:textId="77777777" w:rsidR="00751221" w:rsidRDefault="00751221">
      <w:pPr>
        <w:rPr>
          <w:b/>
        </w:rPr>
      </w:pPr>
      <w:r>
        <w:rPr>
          <w:b/>
        </w:rPr>
        <w:br w:type="page"/>
      </w:r>
    </w:p>
    <w:p w14:paraId="35255956" w14:textId="05E16927" w:rsidR="00133F62" w:rsidRDefault="00133F62" w:rsidP="004C6AEA">
      <w:pPr>
        <w:pStyle w:val="Heading2"/>
      </w:pPr>
      <w:r>
        <w:lastRenderedPageBreak/>
        <w:t>3(a) Revenue – Recording Revenue</w:t>
      </w:r>
    </w:p>
    <w:p w14:paraId="5CE60177" w14:textId="0DA95B6F" w:rsidR="004C6AEA" w:rsidRDefault="00FB4E24" w:rsidP="004C6AEA">
      <w:pPr>
        <w:pStyle w:val="Heading2"/>
      </w:pPr>
      <w:r>
        <w:t>Bill T</w:t>
      </w:r>
      <w:r w:rsidR="004C6AEA">
        <w:t xml:space="preserve">o Invoice Canada to </w:t>
      </w:r>
      <w:r w:rsidR="00282778">
        <w:t xml:space="preserve">Canada </w:t>
      </w:r>
      <w:r w:rsidR="004C6AEA">
        <w:t>- Intracompany</w:t>
      </w:r>
    </w:p>
    <w:p w14:paraId="7ED30F23" w14:textId="2612AFC4" w:rsidR="004C6AEA" w:rsidRDefault="004C6AEA" w:rsidP="004C6AEA">
      <w:pPr>
        <w:jc w:val="both"/>
      </w:pPr>
      <w:r>
        <w:t>For this example, the originating transaction is a</w:t>
      </w:r>
      <w:r w:rsidR="00FB4E24">
        <w:t xml:space="preserve"> B</w:t>
      </w:r>
      <w:r w:rsidR="00DD4E0A">
        <w:t xml:space="preserve">ill </w:t>
      </w:r>
      <w:r w:rsidR="00FB4E24">
        <w:t>T</w:t>
      </w:r>
      <w:r w:rsidR="00DD4E0A">
        <w:t xml:space="preserve">o invoice </w:t>
      </w:r>
      <w:r>
        <w:t xml:space="preserve">entered with </w:t>
      </w:r>
      <w:r w:rsidR="002946F7">
        <w:t>Vancouver as</w:t>
      </w:r>
      <w:r>
        <w:t xml:space="preserve"> the Primary Subsidiary and Montreal as the Allocation Subsidiary, where $5 is being allocated to Montreal.  Two lines are entered, but only the </w:t>
      </w:r>
      <w:r w:rsidR="00B92CD9">
        <w:t>second</w:t>
      </w:r>
      <w:r>
        <w:t xml:space="preserve"> line will be allocated to Montreal.</w:t>
      </w:r>
    </w:p>
    <w:p w14:paraId="3E274699" w14:textId="5763589A" w:rsidR="004C6AEA" w:rsidRDefault="004C6AEA" w:rsidP="004C6AEA">
      <w:pPr>
        <w:pStyle w:val="ListParagraph"/>
        <w:numPr>
          <w:ilvl w:val="0"/>
          <w:numId w:val="12"/>
        </w:numPr>
        <w:jc w:val="both"/>
      </w:pPr>
      <w:r>
        <w:t>The Originating Transaction is entered with the 2 lines</w:t>
      </w:r>
    </w:p>
    <w:p w14:paraId="194AFE5D" w14:textId="573049F4" w:rsidR="00B92CD9" w:rsidRDefault="00B92CD9" w:rsidP="00B92CD9">
      <w:pPr>
        <w:pStyle w:val="ListParagraph"/>
        <w:numPr>
          <w:ilvl w:val="1"/>
          <w:numId w:val="12"/>
        </w:numPr>
        <w:jc w:val="both"/>
      </w:pPr>
      <w:r>
        <w:t>The Item Master selected on a Bill To Invoice determines which Revenue Account is used.</w:t>
      </w:r>
    </w:p>
    <w:p w14:paraId="03CC4024" w14:textId="77777777" w:rsidR="004C6AEA" w:rsidRDefault="004C6AEA" w:rsidP="004C6AEA">
      <w:pPr>
        <w:pStyle w:val="ListParagraph"/>
        <w:numPr>
          <w:ilvl w:val="0"/>
          <w:numId w:val="12"/>
        </w:numPr>
        <w:jc w:val="both"/>
      </w:pPr>
      <w:r>
        <w:t>The Originating Transaction has a GL impact</w:t>
      </w:r>
    </w:p>
    <w:p w14:paraId="4DC5666A" w14:textId="49AC53E8" w:rsidR="004C6AEA" w:rsidRDefault="004C6AEA" w:rsidP="004C6AEA">
      <w:pPr>
        <w:pStyle w:val="ListParagraph"/>
        <w:numPr>
          <w:ilvl w:val="0"/>
          <w:numId w:val="12"/>
        </w:numPr>
        <w:jc w:val="both"/>
      </w:pPr>
      <w:r>
        <w:t>The Allocation Script executes on Save and creates the Automated I</w:t>
      </w:r>
      <w:r w:rsidR="00060490">
        <w:t>C</w:t>
      </w:r>
      <w:r>
        <w:t xml:space="preserve"> JE</w:t>
      </w:r>
    </w:p>
    <w:p w14:paraId="28F6D956" w14:textId="26916CF9" w:rsidR="004C6AEA" w:rsidRDefault="004C6AEA" w:rsidP="004C6AEA">
      <w:pPr>
        <w:pStyle w:val="ListParagraph"/>
        <w:numPr>
          <w:ilvl w:val="1"/>
          <w:numId w:val="12"/>
        </w:numPr>
        <w:jc w:val="both"/>
      </w:pPr>
      <w:r>
        <w:t xml:space="preserve">The Allocation Script identified first that this is a </w:t>
      </w:r>
      <w:r w:rsidR="002946F7">
        <w:t xml:space="preserve">Bill </w:t>
      </w:r>
      <w:r w:rsidR="00DA4A78">
        <w:t>T</w:t>
      </w:r>
      <w:r w:rsidR="002946F7">
        <w:t xml:space="preserve">o Invoice </w:t>
      </w:r>
      <w:r>
        <w:t xml:space="preserve">transaction type, second that the countries of the Subsidiaries involved were </w:t>
      </w:r>
      <w:r w:rsidR="002946F7">
        <w:t xml:space="preserve">both </w:t>
      </w:r>
      <w:r>
        <w:t>Canada.  Based on that information, and using the Allocation Mapping table, the account to use w</w:t>
      </w:r>
      <w:r w:rsidR="002946F7">
        <w:t>as</w:t>
      </w:r>
      <w:r>
        <w:t xml:space="preserve"> determined to be </w:t>
      </w:r>
      <w:r w:rsidR="002946F7">
        <w:t>16800-000</w:t>
      </w:r>
      <w:r>
        <w:t xml:space="preserve"> account.</w:t>
      </w:r>
    </w:p>
    <w:p w14:paraId="268D80A2" w14:textId="77777777" w:rsidR="00B92CD9" w:rsidRDefault="00B92CD9" w:rsidP="00B92CD9">
      <w:pPr>
        <w:pStyle w:val="ListParagraph"/>
        <w:ind w:left="1440"/>
        <w:jc w:val="both"/>
      </w:pPr>
    </w:p>
    <w:tbl>
      <w:tblPr>
        <w:tblStyle w:val="TableGrid"/>
        <w:tblW w:w="9535" w:type="dxa"/>
        <w:tblLook w:val="04A0" w:firstRow="1" w:lastRow="0" w:firstColumn="1" w:lastColumn="0" w:noHBand="0" w:noVBand="1"/>
      </w:tblPr>
      <w:tblGrid>
        <w:gridCol w:w="2245"/>
        <w:gridCol w:w="5130"/>
        <w:gridCol w:w="2160"/>
      </w:tblGrid>
      <w:tr w:rsidR="006E4743" w:rsidRPr="005B0F9B" w14:paraId="0F66DBE3" w14:textId="77777777" w:rsidTr="00B92CD9">
        <w:trPr>
          <w:trHeight w:val="408"/>
        </w:trPr>
        <w:tc>
          <w:tcPr>
            <w:tcW w:w="9535" w:type="dxa"/>
            <w:gridSpan w:val="3"/>
            <w:hideMark/>
          </w:tcPr>
          <w:p w14:paraId="20FC7024" w14:textId="20FD03FC" w:rsidR="006E4743" w:rsidRPr="005B0F9B" w:rsidRDefault="006E4743" w:rsidP="006E4743">
            <w:pPr>
              <w:pStyle w:val="Heading4"/>
              <w:numPr>
                <w:ilvl w:val="0"/>
                <w:numId w:val="14"/>
              </w:numPr>
              <w:outlineLvl w:val="3"/>
            </w:pPr>
            <w:r w:rsidRPr="005B0F9B">
              <w:t xml:space="preserve">Transaction Type = </w:t>
            </w:r>
            <w:r w:rsidR="00DA4A78">
              <w:t>Bill T</w:t>
            </w:r>
            <w:r>
              <w:t>o Invoice Canada to Canada (Intra</w:t>
            </w:r>
            <w:r w:rsidRPr="005B0F9B">
              <w:t>company)</w:t>
            </w:r>
            <w:r w:rsidR="00025075">
              <w:t xml:space="preserve"> – Originating Transaction</w:t>
            </w:r>
          </w:p>
        </w:tc>
      </w:tr>
      <w:tr w:rsidR="006E4743" w:rsidRPr="005B0F9B" w14:paraId="64CB19B2" w14:textId="77777777" w:rsidTr="005A5302">
        <w:trPr>
          <w:trHeight w:val="324"/>
        </w:trPr>
        <w:tc>
          <w:tcPr>
            <w:tcW w:w="2245" w:type="dxa"/>
            <w:tcBorders>
              <w:bottom w:val="single" w:sz="4" w:space="0" w:color="auto"/>
            </w:tcBorders>
            <w:noWrap/>
            <w:hideMark/>
          </w:tcPr>
          <w:p w14:paraId="780E5FE3" w14:textId="77777777" w:rsidR="006E4743" w:rsidRPr="005B0F9B" w:rsidRDefault="006E4743" w:rsidP="001F0F3F">
            <w:r w:rsidRPr="005B0F9B">
              <w:t> </w:t>
            </w:r>
          </w:p>
        </w:tc>
        <w:tc>
          <w:tcPr>
            <w:tcW w:w="5130" w:type="dxa"/>
            <w:tcBorders>
              <w:bottom w:val="single" w:sz="4" w:space="0" w:color="auto"/>
            </w:tcBorders>
            <w:noWrap/>
            <w:hideMark/>
          </w:tcPr>
          <w:p w14:paraId="5A819228" w14:textId="77777777" w:rsidR="006E4743" w:rsidRPr="005B0F9B" w:rsidRDefault="006E4743" w:rsidP="001F0F3F">
            <w:r w:rsidRPr="005B0F9B">
              <w:t> </w:t>
            </w:r>
          </w:p>
        </w:tc>
        <w:tc>
          <w:tcPr>
            <w:tcW w:w="2160" w:type="dxa"/>
            <w:tcBorders>
              <w:bottom w:val="single" w:sz="4" w:space="0" w:color="auto"/>
            </w:tcBorders>
            <w:noWrap/>
            <w:hideMark/>
          </w:tcPr>
          <w:p w14:paraId="37D0EAC3" w14:textId="77777777" w:rsidR="006E4743" w:rsidRPr="0095503A" w:rsidRDefault="006E4743" w:rsidP="001F0F3F">
            <w:pPr>
              <w:rPr>
                <w:b/>
                <w:bCs/>
              </w:rPr>
            </w:pPr>
            <w:r w:rsidRPr="0095503A">
              <w:rPr>
                <w:b/>
                <w:bCs/>
              </w:rPr>
              <w:t xml:space="preserve">Amount </w:t>
            </w:r>
          </w:p>
        </w:tc>
      </w:tr>
      <w:tr w:rsidR="006E4743" w:rsidRPr="005B0F9B" w14:paraId="184A907A" w14:textId="77777777" w:rsidTr="005A5302">
        <w:trPr>
          <w:trHeight w:val="324"/>
        </w:trPr>
        <w:tc>
          <w:tcPr>
            <w:tcW w:w="2245" w:type="dxa"/>
            <w:tcBorders>
              <w:bottom w:val="single" w:sz="4" w:space="0" w:color="auto"/>
            </w:tcBorders>
            <w:noWrap/>
            <w:hideMark/>
          </w:tcPr>
          <w:p w14:paraId="5EA5C037" w14:textId="29B67173" w:rsidR="006E4743" w:rsidRPr="005B0F9B" w:rsidRDefault="006E4743" w:rsidP="001F0F3F">
            <w:r w:rsidRPr="005B0F9B">
              <w:t>Line 1</w:t>
            </w:r>
            <w:r>
              <w:t xml:space="preserve"> – AY Vancouver</w:t>
            </w:r>
            <w:r w:rsidR="00025075">
              <w:t xml:space="preserve"> - Primary</w:t>
            </w:r>
          </w:p>
        </w:tc>
        <w:tc>
          <w:tcPr>
            <w:tcW w:w="5130" w:type="dxa"/>
            <w:tcBorders>
              <w:bottom w:val="single" w:sz="4" w:space="0" w:color="auto"/>
            </w:tcBorders>
            <w:noWrap/>
            <w:hideMark/>
          </w:tcPr>
          <w:p w14:paraId="17CBF62B" w14:textId="2F515E5D" w:rsidR="006E4743" w:rsidRPr="005B0F9B" w:rsidRDefault="00B92CD9" w:rsidP="001F0F3F">
            <w:r>
              <w:t xml:space="preserve">Revenue </w:t>
            </w:r>
            <w:r w:rsidR="00BC1F4E">
              <w:t xml:space="preserve">Account </w:t>
            </w:r>
          </w:p>
        </w:tc>
        <w:tc>
          <w:tcPr>
            <w:tcW w:w="2160" w:type="dxa"/>
            <w:tcBorders>
              <w:bottom w:val="single" w:sz="4" w:space="0" w:color="auto"/>
            </w:tcBorders>
            <w:noWrap/>
            <w:hideMark/>
          </w:tcPr>
          <w:p w14:paraId="06AF9096" w14:textId="77777777" w:rsidR="006E4743" w:rsidRPr="005B0F9B" w:rsidRDefault="006E4743" w:rsidP="001F0F3F">
            <w:pPr>
              <w:rPr>
                <w:b/>
              </w:rPr>
            </w:pPr>
            <w:r w:rsidRPr="005B0F9B">
              <w:t xml:space="preserve"> $   </w:t>
            </w:r>
            <w:r>
              <w:t>5.00</w:t>
            </w:r>
          </w:p>
        </w:tc>
      </w:tr>
      <w:tr w:rsidR="006E4743" w:rsidRPr="005B0F9B" w14:paraId="4E03BA4F" w14:textId="77777777" w:rsidTr="005A5302">
        <w:trPr>
          <w:trHeight w:val="324"/>
        </w:trPr>
        <w:tc>
          <w:tcPr>
            <w:tcW w:w="2245" w:type="dxa"/>
            <w:tcBorders>
              <w:top w:val="single" w:sz="4" w:space="0" w:color="auto"/>
              <w:left w:val="single" w:sz="4" w:space="0" w:color="auto"/>
              <w:bottom w:val="single" w:sz="4" w:space="0" w:color="auto"/>
              <w:right w:val="single" w:sz="4" w:space="0" w:color="auto"/>
            </w:tcBorders>
            <w:noWrap/>
            <w:hideMark/>
          </w:tcPr>
          <w:p w14:paraId="7F9564D2" w14:textId="655F4466" w:rsidR="006E4743" w:rsidRPr="005B0F9B" w:rsidRDefault="006E4743" w:rsidP="001F0F3F">
            <w:r w:rsidRPr="005B0F9B">
              <w:t>Line 2</w:t>
            </w:r>
            <w:r>
              <w:t xml:space="preserve"> – AY Montreal</w:t>
            </w:r>
            <w:r w:rsidR="00025075">
              <w:t xml:space="preserve"> - Allocation</w:t>
            </w:r>
          </w:p>
        </w:tc>
        <w:tc>
          <w:tcPr>
            <w:tcW w:w="5130" w:type="dxa"/>
            <w:tcBorders>
              <w:top w:val="single" w:sz="4" w:space="0" w:color="auto"/>
              <w:left w:val="single" w:sz="4" w:space="0" w:color="auto"/>
              <w:bottom w:val="single" w:sz="4" w:space="0" w:color="auto"/>
              <w:right w:val="single" w:sz="4" w:space="0" w:color="auto"/>
            </w:tcBorders>
            <w:noWrap/>
            <w:hideMark/>
          </w:tcPr>
          <w:p w14:paraId="2149B797" w14:textId="3FE1B5B1" w:rsidR="006E4743" w:rsidRPr="005B0F9B" w:rsidRDefault="00B92CD9" w:rsidP="001F0F3F">
            <w:r>
              <w:t xml:space="preserve">Revenue Account </w:t>
            </w:r>
          </w:p>
        </w:tc>
        <w:tc>
          <w:tcPr>
            <w:tcW w:w="2160" w:type="dxa"/>
            <w:tcBorders>
              <w:top w:val="single" w:sz="4" w:space="0" w:color="auto"/>
              <w:left w:val="single" w:sz="4" w:space="0" w:color="auto"/>
              <w:bottom w:val="single" w:sz="4" w:space="0" w:color="auto"/>
              <w:right w:val="single" w:sz="4" w:space="0" w:color="auto"/>
            </w:tcBorders>
            <w:noWrap/>
            <w:hideMark/>
          </w:tcPr>
          <w:p w14:paraId="2414D387" w14:textId="77777777" w:rsidR="006E4743" w:rsidRPr="005B0F9B" w:rsidRDefault="006E4743" w:rsidP="001F0F3F">
            <w:pPr>
              <w:rPr>
                <w:b/>
              </w:rPr>
            </w:pPr>
            <w:r>
              <w:t xml:space="preserve"> $   </w:t>
            </w:r>
            <w:r w:rsidRPr="005B0F9B">
              <w:t xml:space="preserve">5.00 </w:t>
            </w:r>
          </w:p>
        </w:tc>
      </w:tr>
    </w:tbl>
    <w:tbl>
      <w:tblPr>
        <w:tblW w:w="9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5130"/>
        <w:gridCol w:w="1080"/>
        <w:gridCol w:w="1080"/>
      </w:tblGrid>
      <w:tr w:rsidR="006E4743" w:rsidRPr="0095503A" w14:paraId="64503B9D" w14:textId="77777777" w:rsidTr="00B92CD9">
        <w:trPr>
          <w:trHeight w:val="476"/>
        </w:trPr>
        <w:tc>
          <w:tcPr>
            <w:tcW w:w="9545" w:type="dxa"/>
            <w:gridSpan w:val="4"/>
            <w:tcBorders>
              <w:top w:val="nil"/>
              <w:left w:val="single" w:sz="4" w:space="0" w:color="auto"/>
              <w:bottom w:val="single" w:sz="4" w:space="0" w:color="auto"/>
              <w:right w:val="single" w:sz="4" w:space="0" w:color="auto"/>
            </w:tcBorders>
            <w:shd w:val="clear" w:color="auto" w:fill="auto"/>
            <w:noWrap/>
            <w:vAlign w:val="center"/>
          </w:tcPr>
          <w:p w14:paraId="000F417E" w14:textId="6B50B160" w:rsidR="006E4743" w:rsidRPr="0095503A" w:rsidRDefault="00F63259" w:rsidP="006E4743">
            <w:pPr>
              <w:pStyle w:val="Heading4"/>
              <w:numPr>
                <w:ilvl w:val="0"/>
                <w:numId w:val="14"/>
              </w:numPr>
              <w:rPr>
                <w:b/>
              </w:rPr>
            </w:pPr>
            <w:r>
              <w:rPr>
                <w:rFonts w:eastAsia="Times New Roman"/>
              </w:rPr>
              <w:t xml:space="preserve">GL Impact of Bill </w:t>
            </w:r>
            <w:r w:rsidR="00DA4A78">
              <w:rPr>
                <w:rFonts w:eastAsia="Times New Roman"/>
              </w:rPr>
              <w:t>T</w:t>
            </w:r>
            <w:r>
              <w:rPr>
                <w:rFonts w:eastAsia="Times New Roman"/>
              </w:rPr>
              <w:t>o Invoice</w:t>
            </w:r>
          </w:p>
        </w:tc>
      </w:tr>
      <w:tr w:rsidR="006E4743" w:rsidRPr="0095503A" w14:paraId="3A312A9D" w14:textId="77777777" w:rsidTr="00B92CD9">
        <w:trPr>
          <w:trHeight w:val="476"/>
        </w:trPr>
        <w:tc>
          <w:tcPr>
            <w:tcW w:w="2255" w:type="dxa"/>
            <w:tcBorders>
              <w:top w:val="single" w:sz="4" w:space="0" w:color="auto"/>
            </w:tcBorders>
            <w:shd w:val="clear" w:color="auto" w:fill="auto"/>
            <w:noWrap/>
            <w:vAlign w:val="center"/>
            <w:hideMark/>
          </w:tcPr>
          <w:p w14:paraId="750BE2C1" w14:textId="77777777" w:rsidR="006E4743" w:rsidRPr="0095503A" w:rsidRDefault="006E4743" w:rsidP="001F0F3F">
            <w:pPr>
              <w:spacing w:after="0" w:line="240" w:lineRule="auto"/>
              <w:rPr>
                <w:b/>
              </w:rPr>
            </w:pPr>
            <w:r w:rsidRPr="0095503A">
              <w:rPr>
                <w:b/>
              </w:rPr>
              <w:t>Subsidiary</w:t>
            </w:r>
          </w:p>
        </w:tc>
        <w:tc>
          <w:tcPr>
            <w:tcW w:w="5130" w:type="dxa"/>
            <w:tcBorders>
              <w:top w:val="single" w:sz="4" w:space="0" w:color="auto"/>
            </w:tcBorders>
            <w:shd w:val="clear" w:color="auto" w:fill="auto"/>
            <w:noWrap/>
            <w:vAlign w:val="center"/>
            <w:hideMark/>
          </w:tcPr>
          <w:p w14:paraId="64070317" w14:textId="77777777" w:rsidR="006E4743" w:rsidRPr="0095503A" w:rsidRDefault="006E4743" w:rsidP="001F0F3F">
            <w:pPr>
              <w:spacing w:after="0" w:line="240" w:lineRule="auto"/>
              <w:rPr>
                <w:b/>
              </w:rPr>
            </w:pPr>
            <w:r w:rsidRPr="0095503A">
              <w:rPr>
                <w:b/>
              </w:rPr>
              <w:t>Account</w:t>
            </w:r>
          </w:p>
        </w:tc>
        <w:tc>
          <w:tcPr>
            <w:tcW w:w="1080" w:type="dxa"/>
            <w:tcBorders>
              <w:top w:val="single" w:sz="4" w:space="0" w:color="auto"/>
            </w:tcBorders>
            <w:shd w:val="clear" w:color="auto" w:fill="auto"/>
            <w:noWrap/>
            <w:vAlign w:val="center"/>
            <w:hideMark/>
          </w:tcPr>
          <w:p w14:paraId="7C0E88A8" w14:textId="77777777" w:rsidR="006E4743" w:rsidRPr="0095503A" w:rsidRDefault="006E4743" w:rsidP="001F0F3F">
            <w:pPr>
              <w:spacing w:after="0" w:line="240" w:lineRule="auto"/>
              <w:rPr>
                <w:b/>
              </w:rPr>
            </w:pPr>
            <w:r w:rsidRPr="0095503A">
              <w:rPr>
                <w:b/>
              </w:rPr>
              <w:t xml:space="preserve">DR </w:t>
            </w:r>
          </w:p>
        </w:tc>
        <w:tc>
          <w:tcPr>
            <w:tcW w:w="1080" w:type="dxa"/>
            <w:tcBorders>
              <w:top w:val="single" w:sz="4" w:space="0" w:color="auto"/>
            </w:tcBorders>
            <w:shd w:val="clear" w:color="auto" w:fill="auto"/>
            <w:noWrap/>
            <w:vAlign w:val="center"/>
            <w:hideMark/>
          </w:tcPr>
          <w:p w14:paraId="549D862C" w14:textId="77777777" w:rsidR="006E4743" w:rsidRPr="0095503A" w:rsidRDefault="006E4743" w:rsidP="001F0F3F">
            <w:pPr>
              <w:spacing w:after="0" w:line="240" w:lineRule="auto"/>
              <w:rPr>
                <w:b/>
              </w:rPr>
            </w:pPr>
            <w:r w:rsidRPr="0095503A">
              <w:rPr>
                <w:b/>
              </w:rPr>
              <w:t xml:space="preserve"> CR </w:t>
            </w:r>
          </w:p>
        </w:tc>
      </w:tr>
      <w:tr w:rsidR="006E4743" w:rsidRPr="0095503A" w14:paraId="3E2501DF" w14:textId="77777777" w:rsidTr="00B92CD9">
        <w:trPr>
          <w:trHeight w:val="324"/>
        </w:trPr>
        <w:tc>
          <w:tcPr>
            <w:tcW w:w="2255" w:type="dxa"/>
            <w:shd w:val="clear" w:color="auto" w:fill="auto"/>
            <w:noWrap/>
            <w:vAlign w:val="center"/>
            <w:hideMark/>
          </w:tcPr>
          <w:p w14:paraId="0B3CA0B4" w14:textId="77777777" w:rsidR="006E4743" w:rsidRPr="0095503A" w:rsidRDefault="00BC1F4E" w:rsidP="001F0F3F">
            <w:pPr>
              <w:spacing w:after="0" w:line="240" w:lineRule="auto"/>
            </w:pPr>
            <w:r>
              <w:t>Vancouver</w:t>
            </w:r>
          </w:p>
        </w:tc>
        <w:tc>
          <w:tcPr>
            <w:tcW w:w="5130" w:type="dxa"/>
            <w:shd w:val="clear" w:color="auto" w:fill="auto"/>
            <w:noWrap/>
            <w:vAlign w:val="center"/>
            <w:hideMark/>
          </w:tcPr>
          <w:p w14:paraId="2FEDE0CC" w14:textId="635A8828" w:rsidR="006E4743" w:rsidRPr="0095503A" w:rsidRDefault="00B2665B" w:rsidP="001F0F3F">
            <w:pPr>
              <w:spacing w:after="0" w:line="240" w:lineRule="auto"/>
            </w:pPr>
            <w:r>
              <w:rPr>
                <w:rFonts w:ascii="Calibri" w:eastAsia="Times New Roman" w:hAnsi="Calibri" w:cs="Times New Roman"/>
                <w:color w:val="000000"/>
              </w:rPr>
              <w:t>AR</w:t>
            </w:r>
          </w:p>
        </w:tc>
        <w:tc>
          <w:tcPr>
            <w:tcW w:w="1080" w:type="dxa"/>
            <w:shd w:val="clear" w:color="auto" w:fill="auto"/>
            <w:noWrap/>
            <w:vAlign w:val="center"/>
            <w:hideMark/>
          </w:tcPr>
          <w:p w14:paraId="53D5CFEB" w14:textId="77777777" w:rsidR="006E4743" w:rsidRPr="0095503A" w:rsidRDefault="006E4743" w:rsidP="001F0F3F">
            <w:pPr>
              <w:spacing w:after="0" w:line="240" w:lineRule="auto"/>
            </w:pPr>
            <w:r w:rsidRPr="0095503A">
              <w:t xml:space="preserve"> $   </w:t>
            </w:r>
            <w:r w:rsidR="00BC1F4E">
              <w:t>10</w:t>
            </w:r>
            <w:r w:rsidRPr="0095503A">
              <w:t xml:space="preserve">.00 </w:t>
            </w:r>
          </w:p>
        </w:tc>
        <w:tc>
          <w:tcPr>
            <w:tcW w:w="1080" w:type="dxa"/>
            <w:shd w:val="clear" w:color="auto" w:fill="auto"/>
            <w:noWrap/>
            <w:vAlign w:val="center"/>
            <w:hideMark/>
          </w:tcPr>
          <w:p w14:paraId="4C965418" w14:textId="77777777" w:rsidR="006E4743" w:rsidRPr="0095503A" w:rsidRDefault="006E4743" w:rsidP="001F0F3F">
            <w:pPr>
              <w:spacing w:after="0" w:line="240" w:lineRule="auto"/>
            </w:pPr>
            <w:r w:rsidRPr="0095503A">
              <w:t> </w:t>
            </w:r>
          </w:p>
        </w:tc>
      </w:tr>
      <w:tr w:rsidR="00B92CD9" w:rsidRPr="0095503A" w14:paraId="2328B244" w14:textId="77777777" w:rsidTr="00B92CD9">
        <w:trPr>
          <w:trHeight w:val="324"/>
        </w:trPr>
        <w:tc>
          <w:tcPr>
            <w:tcW w:w="2255" w:type="dxa"/>
            <w:shd w:val="clear" w:color="auto" w:fill="auto"/>
            <w:noWrap/>
            <w:vAlign w:val="center"/>
            <w:hideMark/>
          </w:tcPr>
          <w:p w14:paraId="2CC5AA18" w14:textId="77777777" w:rsidR="00B92CD9" w:rsidRPr="0095503A" w:rsidRDefault="00B92CD9" w:rsidP="00B92CD9">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5130" w:type="dxa"/>
            <w:shd w:val="clear" w:color="auto" w:fill="auto"/>
            <w:noWrap/>
            <w:hideMark/>
          </w:tcPr>
          <w:p w14:paraId="361B2BA4" w14:textId="3B22831E" w:rsidR="00B92CD9" w:rsidRPr="0095503A" w:rsidRDefault="00B92CD9" w:rsidP="00B92CD9">
            <w:pPr>
              <w:spacing w:after="0" w:line="240" w:lineRule="auto"/>
              <w:rPr>
                <w:rFonts w:ascii="Calibri" w:eastAsia="Times New Roman" w:hAnsi="Calibri" w:cs="Times New Roman"/>
                <w:color w:val="000000"/>
              </w:rPr>
            </w:pPr>
            <w:r>
              <w:t xml:space="preserve">Revenue Account </w:t>
            </w:r>
          </w:p>
        </w:tc>
        <w:tc>
          <w:tcPr>
            <w:tcW w:w="1080" w:type="dxa"/>
            <w:shd w:val="clear" w:color="auto" w:fill="auto"/>
            <w:noWrap/>
            <w:vAlign w:val="center"/>
            <w:hideMark/>
          </w:tcPr>
          <w:p w14:paraId="4B661303" w14:textId="77777777" w:rsidR="00B92CD9" w:rsidRPr="0095503A" w:rsidRDefault="00B92CD9" w:rsidP="00B92CD9">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w:t>
            </w:r>
          </w:p>
        </w:tc>
        <w:tc>
          <w:tcPr>
            <w:tcW w:w="1080" w:type="dxa"/>
            <w:shd w:val="clear" w:color="auto" w:fill="auto"/>
            <w:noWrap/>
            <w:vAlign w:val="center"/>
            <w:hideMark/>
          </w:tcPr>
          <w:p w14:paraId="25F42B2A" w14:textId="77777777" w:rsidR="00B92CD9" w:rsidRPr="0095503A" w:rsidRDefault="00B92CD9" w:rsidP="00B92CD9">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xml:space="preserve"> $   </w:t>
            </w:r>
            <w:r>
              <w:rPr>
                <w:rFonts w:ascii="Calibri" w:eastAsia="Times New Roman" w:hAnsi="Calibri" w:cs="Times New Roman"/>
                <w:color w:val="000000"/>
              </w:rPr>
              <w:t>10</w:t>
            </w:r>
            <w:r w:rsidRPr="0095503A">
              <w:rPr>
                <w:rFonts w:ascii="Calibri" w:eastAsia="Times New Roman" w:hAnsi="Calibri" w:cs="Times New Roman"/>
                <w:color w:val="000000"/>
              </w:rPr>
              <w:t xml:space="preserve">.00 </w:t>
            </w:r>
          </w:p>
        </w:tc>
      </w:tr>
      <w:tr w:rsidR="00B92CD9" w:rsidRPr="00FD347D" w14:paraId="4FCD8786" w14:textId="77777777" w:rsidTr="00B92CD9">
        <w:trPr>
          <w:trHeight w:val="324"/>
        </w:trPr>
        <w:tc>
          <w:tcPr>
            <w:tcW w:w="9545" w:type="dxa"/>
            <w:gridSpan w:val="4"/>
            <w:tcBorders>
              <w:top w:val="nil"/>
            </w:tcBorders>
            <w:shd w:val="clear" w:color="auto" w:fill="auto"/>
            <w:noWrap/>
            <w:vAlign w:val="center"/>
          </w:tcPr>
          <w:p w14:paraId="6B4BA388" w14:textId="74753064" w:rsidR="00B92CD9" w:rsidRPr="00FD347D" w:rsidRDefault="00B92CD9" w:rsidP="00B92CD9">
            <w:pPr>
              <w:pStyle w:val="Heading4"/>
              <w:numPr>
                <w:ilvl w:val="0"/>
                <w:numId w:val="14"/>
              </w:numPr>
              <w:rPr>
                <w:rFonts w:ascii="Calibri" w:eastAsia="Times New Roman" w:hAnsi="Calibri" w:cs="Times New Roman"/>
                <w:b/>
                <w:bCs/>
                <w:color w:val="000000"/>
              </w:rPr>
            </w:pPr>
            <w:r>
              <w:rPr>
                <w:rFonts w:eastAsia="Times New Roman"/>
              </w:rPr>
              <w:t>A</w:t>
            </w:r>
            <w:r w:rsidR="00025075">
              <w:rPr>
                <w:rFonts w:eastAsia="Times New Roman"/>
              </w:rPr>
              <w:t xml:space="preserve">ssociated </w:t>
            </w:r>
            <w:r>
              <w:rPr>
                <w:rFonts w:eastAsia="Times New Roman"/>
              </w:rPr>
              <w:t>I</w:t>
            </w:r>
            <w:r w:rsidR="00C71C2D">
              <w:rPr>
                <w:rFonts w:eastAsia="Times New Roman"/>
              </w:rPr>
              <w:t>C</w:t>
            </w:r>
            <w:r>
              <w:rPr>
                <w:rFonts w:eastAsia="Times New Roman"/>
              </w:rPr>
              <w:t xml:space="preserve"> JE</w:t>
            </w:r>
          </w:p>
        </w:tc>
      </w:tr>
      <w:tr w:rsidR="00B92CD9" w:rsidRPr="00FD347D" w14:paraId="1C5CEE00" w14:textId="77777777" w:rsidTr="00B92CD9">
        <w:trPr>
          <w:trHeight w:val="324"/>
        </w:trPr>
        <w:tc>
          <w:tcPr>
            <w:tcW w:w="2255" w:type="dxa"/>
            <w:tcBorders>
              <w:top w:val="nil"/>
            </w:tcBorders>
            <w:shd w:val="clear" w:color="auto" w:fill="auto"/>
            <w:noWrap/>
            <w:vAlign w:val="center"/>
            <w:hideMark/>
          </w:tcPr>
          <w:p w14:paraId="1AD507E8" w14:textId="77777777" w:rsidR="00B92CD9" w:rsidRPr="00FD347D" w:rsidRDefault="00B92CD9" w:rsidP="00B92CD9">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Subsidiary</w:t>
            </w:r>
          </w:p>
        </w:tc>
        <w:tc>
          <w:tcPr>
            <w:tcW w:w="5130" w:type="dxa"/>
            <w:tcBorders>
              <w:top w:val="nil"/>
            </w:tcBorders>
            <w:shd w:val="clear" w:color="auto" w:fill="auto"/>
            <w:noWrap/>
            <w:vAlign w:val="center"/>
            <w:hideMark/>
          </w:tcPr>
          <w:p w14:paraId="799D1C28" w14:textId="77777777" w:rsidR="00B92CD9" w:rsidRPr="00FD347D" w:rsidRDefault="00B92CD9" w:rsidP="00B92CD9">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Account</w:t>
            </w:r>
          </w:p>
        </w:tc>
        <w:tc>
          <w:tcPr>
            <w:tcW w:w="1080" w:type="dxa"/>
            <w:tcBorders>
              <w:top w:val="nil"/>
            </w:tcBorders>
            <w:shd w:val="clear" w:color="auto" w:fill="auto"/>
            <w:noWrap/>
            <w:vAlign w:val="center"/>
            <w:hideMark/>
          </w:tcPr>
          <w:p w14:paraId="1B4E124F" w14:textId="77777777" w:rsidR="00B92CD9" w:rsidRPr="00FD347D" w:rsidRDefault="00B92CD9" w:rsidP="00B92CD9">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DR </w:t>
            </w:r>
          </w:p>
        </w:tc>
        <w:tc>
          <w:tcPr>
            <w:tcW w:w="1080" w:type="dxa"/>
            <w:shd w:val="clear" w:color="auto" w:fill="auto"/>
            <w:noWrap/>
            <w:vAlign w:val="center"/>
            <w:hideMark/>
          </w:tcPr>
          <w:p w14:paraId="1D212A35" w14:textId="77777777" w:rsidR="00B92CD9" w:rsidRPr="00FD347D" w:rsidRDefault="00B92CD9" w:rsidP="00B92CD9">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 CR </w:t>
            </w:r>
          </w:p>
        </w:tc>
      </w:tr>
      <w:tr w:rsidR="00B92CD9" w:rsidRPr="00FD347D" w14:paraId="15A83E0E" w14:textId="77777777" w:rsidTr="00B92CD9">
        <w:trPr>
          <w:trHeight w:val="324"/>
        </w:trPr>
        <w:tc>
          <w:tcPr>
            <w:tcW w:w="2255" w:type="dxa"/>
            <w:shd w:val="clear" w:color="auto" w:fill="auto"/>
            <w:noWrap/>
            <w:vAlign w:val="center"/>
            <w:hideMark/>
          </w:tcPr>
          <w:p w14:paraId="34233910" w14:textId="77777777" w:rsidR="00B92CD9" w:rsidRPr="00FD347D" w:rsidRDefault="00B92CD9" w:rsidP="00B92CD9">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5130" w:type="dxa"/>
            <w:shd w:val="clear" w:color="auto" w:fill="auto"/>
            <w:noWrap/>
            <w:hideMark/>
          </w:tcPr>
          <w:p w14:paraId="4650E418" w14:textId="0F11DE0A" w:rsidR="00B92CD9" w:rsidRPr="00FD347D" w:rsidRDefault="00B92CD9" w:rsidP="00B92CD9">
            <w:pPr>
              <w:spacing w:after="0" w:line="240" w:lineRule="auto"/>
              <w:rPr>
                <w:rFonts w:ascii="Calibri" w:eastAsia="Times New Roman" w:hAnsi="Calibri" w:cs="Times New Roman"/>
              </w:rPr>
            </w:pPr>
            <w:r>
              <w:t xml:space="preserve">Revenue Account </w:t>
            </w:r>
          </w:p>
        </w:tc>
        <w:tc>
          <w:tcPr>
            <w:tcW w:w="1080" w:type="dxa"/>
            <w:shd w:val="clear" w:color="auto" w:fill="auto"/>
            <w:noWrap/>
            <w:vAlign w:val="center"/>
            <w:hideMark/>
          </w:tcPr>
          <w:p w14:paraId="284B38EC" w14:textId="61E9DA93" w:rsidR="00B92CD9" w:rsidRPr="00FD347D" w:rsidRDefault="00B92CD9" w:rsidP="00B92CD9">
            <w:pPr>
              <w:spacing w:after="0" w:line="240" w:lineRule="auto"/>
              <w:rPr>
                <w:rFonts w:ascii="Calibri" w:eastAsia="Times New Roman" w:hAnsi="Calibri" w:cs="Times New Roman"/>
                <w:color w:val="000000"/>
              </w:rPr>
            </w:pPr>
            <w:r>
              <w:rPr>
                <w:rFonts w:ascii="Calibri" w:eastAsia="Times New Roman" w:hAnsi="Calibri" w:cs="Times New Roman"/>
                <w:color w:val="000000"/>
              </w:rPr>
              <w:t>$   5</w:t>
            </w:r>
            <w:r w:rsidRPr="00FD347D">
              <w:rPr>
                <w:rFonts w:ascii="Calibri" w:eastAsia="Times New Roman" w:hAnsi="Calibri" w:cs="Times New Roman"/>
                <w:color w:val="000000"/>
              </w:rPr>
              <w:t>.00</w:t>
            </w:r>
          </w:p>
        </w:tc>
        <w:tc>
          <w:tcPr>
            <w:tcW w:w="1080" w:type="dxa"/>
            <w:shd w:val="clear" w:color="auto" w:fill="auto"/>
            <w:noWrap/>
            <w:vAlign w:val="center"/>
            <w:hideMark/>
          </w:tcPr>
          <w:p w14:paraId="68D38528" w14:textId="6373120A" w:rsidR="00B92CD9" w:rsidRPr="00FD347D" w:rsidRDefault="00B92CD9" w:rsidP="00B92CD9">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r>
      <w:tr w:rsidR="00B92CD9" w:rsidRPr="00FD347D" w14:paraId="22849206" w14:textId="77777777" w:rsidTr="00B92CD9">
        <w:trPr>
          <w:trHeight w:val="408"/>
        </w:trPr>
        <w:tc>
          <w:tcPr>
            <w:tcW w:w="2255" w:type="dxa"/>
            <w:shd w:val="clear" w:color="auto" w:fill="auto"/>
            <w:noWrap/>
            <w:vAlign w:val="center"/>
            <w:hideMark/>
          </w:tcPr>
          <w:p w14:paraId="72614F7D" w14:textId="07FD818C" w:rsidR="00B92CD9" w:rsidRPr="00FD347D" w:rsidRDefault="00B92CD9" w:rsidP="00B92CD9">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5130" w:type="dxa"/>
            <w:shd w:val="clear" w:color="auto" w:fill="auto"/>
            <w:noWrap/>
            <w:vAlign w:val="center"/>
            <w:hideMark/>
          </w:tcPr>
          <w:p w14:paraId="1A33554A" w14:textId="56255DE8" w:rsidR="00B92CD9" w:rsidRPr="00FD347D" w:rsidRDefault="00B92CD9" w:rsidP="00B92CD9">
            <w:pPr>
              <w:spacing w:after="0" w:line="240" w:lineRule="auto"/>
              <w:rPr>
                <w:rFonts w:ascii="Calibri" w:eastAsia="Times New Roman" w:hAnsi="Calibri" w:cs="Times New Roman"/>
              </w:rPr>
            </w:pPr>
            <w:r>
              <w:rPr>
                <w:rFonts w:ascii="Calibri" w:eastAsia="Times New Roman" w:hAnsi="Calibri" w:cs="Times New Roman"/>
              </w:rPr>
              <w:t>16800-000 Shared Revenue Intracompany</w:t>
            </w:r>
          </w:p>
        </w:tc>
        <w:tc>
          <w:tcPr>
            <w:tcW w:w="1080" w:type="dxa"/>
            <w:shd w:val="clear" w:color="auto" w:fill="auto"/>
            <w:noWrap/>
            <w:vAlign w:val="center"/>
            <w:hideMark/>
          </w:tcPr>
          <w:p w14:paraId="3E5BBA7F" w14:textId="7A9C86BC" w:rsidR="00B92CD9" w:rsidRPr="00FD347D" w:rsidRDefault="00B92CD9" w:rsidP="00B92CD9">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c>
          <w:tcPr>
            <w:tcW w:w="1080" w:type="dxa"/>
            <w:shd w:val="clear" w:color="auto" w:fill="auto"/>
            <w:noWrap/>
            <w:vAlign w:val="center"/>
            <w:hideMark/>
          </w:tcPr>
          <w:p w14:paraId="600E5FF8" w14:textId="20EE8CCE" w:rsidR="00B92CD9" w:rsidRPr="00FD347D" w:rsidRDefault="00B92CD9" w:rsidP="00B92CD9">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w:t>
            </w:r>
            <w:r>
              <w:rPr>
                <w:rFonts w:ascii="Calibri" w:eastAsia="Times New Roman" w:hAnsi="Calibri" w:cs="Times New Roman"/>
                <w:color w:val="000000"/>
              </w:rPr>
              <w:t>$   5</w:t>
            </w:r>
            <w:r w:rsidRPr="00FD347D">
              <w:rPr>
                <w:rFonts w:ascii="Calibri" w:eastAsia="Times New Roman" w:hAnsi="Calibri" w:cs="Times New Roman"/>
                <w:color w:val="000000"/>
              </w:rPr>
              <w:t>.00</w:t>
            </w:r>
          </w:p>
        </w:tc>
      </w:tr>
      <w:tr w:rsidR="00B92CD9" w:rsidRPr="00FD347D" w14:paraId="65B5126B" w14:textId="77777777" w:rsidTr="00B92CD9">
        <w:trPr>
          <w:trHeight w:val="324"/>
        </w:trPr>
        <w:tc>
          <w:tcPr>
            <w:tcW w:w="2255" w:type="dxa"/>
            <w:shd w:val="clear" w:color="auto" w:fill="auto"/>
            <w:noWrap/>
            <w:vAlign w:val="center"/>
            <w:hideMark/>
          </w:tcPr>
          <w:p w14:paraId="52E2BD5B" w14:textId="3C6A17A7" w:rsidR="00B92CD9" w:rsidRPr="00FD347D" w:rsidRDefault="00B92CD9" w:rsidP="00B92CD9">
            <w:pPr>
              <w:spacing w:after="0" w:line="240" w:lineRule="auto"/>
              <w:rPr>
                <w:rFonts w:ascii="Calibri" w:eastAsia="Times New Roman" w:hAnsi="Calibri" w:cs="Times New Roman"/>
                <w:color w:val="000000"/>
              </w:rPr>
            </w:pPr>
            <w:r>
              <w:rPr>
                <w:rFonts w:ascii="Calibri" w:eastAsia="Times New Roman" w:hAnsi="Calibri" w:cs="Times New Roman"/>
                <w:color w:val="000000"/>
              </w:rPr>
              <w:t>Montreal</w:t>
            </w:r>
          </w:p>
        </w:tc>
        <w:tc>
          <w:tcPr>
            <w:tcW w:w="5130" w:type="dxa"/>
            <w:shd w:val="clear" w:color="auto" w:fill="auto"/>
            <w:noWrap/>
            <w:vAlign w:val="center"/>
            <w:hideMark/>
          </w:tcPr>
          <w:p w14:paraId="5F872958" w14:textId="464B3B61" w:rsidR="00B92CD9" w:rsidRPr="00FD347D" w:rsidRDefault="00B92CD9" w:rsidP="00B92CD9">
            <w:pPr>
              <w:spacing w:after="0" w:line="240" w:lineRule="auto"/>
              <w:rPr>
                <w:rFonts w:ascii="Calibri" w:eastAsia="Times New Roman" w:hAnsi="Calibri" w:cs="Times New Roman"/>
                <w:color w:val="000000"/>
              </w:rPr>
            </w:pPr>
            <w:r>
              <w:rPr>
                <w:rFonts w:ascii="Calibri" w:eastAsia="Times New Roman" w:hAnsi="Calibri" w:cs="Times New Roman"/>
              </w:rPr>
              <w:t>16800-000 Shared Revenue Intracompany</w:t>
            </w:r>
          </w:p>
        </w:tc>
        <w:tc>
          <w:tcPr>
            <w:tcW w:w="1080" w:type="dxa"/>
            <w:shd w:val="clear" w:color="auto" w:fill="auto"/>
            <w:noWrap/>
            <w:vAlign w:val="center"/>
            <w:hideMark/>
          </w:tcPr>
          <w:p w14:paraId="5F49F447" w14:textId="77777777" w:rsidR="00B92CD9" w:rsidRPr="00FD347D" w:rsidRDefault="00B92CD9" w:rsidP="00B92CD9">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r>
              <w:rPr>
                <w:rFonts w:ascii="Calibri" w:eastAsia="Times New Roman" w:hAnsi="Calibri" w:cs="Times New Roman"/>
                <w:color w:val="000000"/>
              </w:rPr>
              <w:t>$   5</w:t>
            </w:r>
            <w:r w:rsidRPr="00FD347D">
              <w:rPr>
                <w:rFonts w:ascii="Calibri" w:eastAsia="Times New Roman" w:hAnsi="Calibri" w:cs="Times New Roman"/>
                <w:color w:val="000000"/>
              </w:rPr>
              <w:t>.00</w:t>
            </w:r>
          </w:p>
        </w:tc>
        <w:tc>
          <w:tcPr>
            <w:tcW w:w="1080" w:type="dxa"/>
            <w:shd w:val="clear" w:color="auto" w:fill="auto"/>
            <w:noWrap/>
            <w:vAlign w:val="center"/>
            <w:hideMark/>
          </w:tcPr>
          <w:p w14:paraId="332D236E" w14:textId="77777777" w:rsidR="00B92CD9" w:rsidRPr="00FD347D" w:rsidRDefault="00B92CD9" w:rsidP="00B92CD9">
            <w:pPr>
              <w:spacing w:after="0" w:line="240" w:lineRule="auto"/>
              <w:rPr>
                <w:rFonts w:ascii="Calibri" w:eastAsia="Times New Roman" w:hAnsi="Calibri" w:cs="Times New Roman"/>
                <w:color w:val="000000"/>
              </w:rPr>
            </w:pPr>
          </w:p>
        </w:tc>
      </w:tr>
      <w:tr w:rsidR="00B92CD9" w:rsidRPr="00FD347D" w14:paraId="71AAF4C5" w14:textId="77777777" w:rsidTr="00B92CD9">
        <w:trPr>
          <w:trHeight w:val="324"/>
        </w:trPr>
        <w:tc>
          <w:tcPr>
            <w:tcW w:w="2255" w:type="dxa"/>
            <w:shd w:val="clear" w:color="auto" w:fill="auto"/>
            <w:noWrap/>
            <w:vAlign w:val="center"/>
            <w:hideMark/>
          </w:tcPr>
          <w:p w14:paraId="6E907C71" w14:textId="77777777" w:rsidR="00B92CD9" w:rsidRPr="00FD347D" w:rsidRDefault="00B92CD9" w:rsidP="00B92CD9">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Montreal</w:t>
            </w:r>
          </w:p>
        </w:tc>
        <w:tc>
          <w:tcPr>
            <w:tcW w:w="5130" w:type="dxa"/>
            <w:shd w:val="clear" w:color="auto" w:fill="auto"/>
            <w:noWrap/>
            <w:hideMark/>
          </w:tcPr>
          <w:p w14:paraId="3802F8A2" w14:textId="1A2CC82C" w:rsidR="00B92CD9" w:rsidRPr="00FD347D" w:rsidRDefault="00B92CD9" w:rsidP="00B92CD9">
            <w:pPr>
              <w:spacing w:after="0" w:line="240" w:lineRule="auto"/>
              <w:rPr>
                <w:rFonts w:ascii="Calibri" w:eastAsia="Times New Roman" w:hAnsi="Calibri" w:cs="Times New Roman"/>
                <w:color w:val="000000"/>
              </w:rPr>
            </w:pPr>
            <w:r>
              <w:t xml:space="preserve">Revenue Account </w:t>
            </w:r>
          </w:p>
        </w:tc>
        <w:tc>
          <w:tcPr>
            <w:tcW w:w="1080" w:type="dxa"/>
            <w:shd w:val="clear" w:color="auto" w:fill="auto"/>
            <w:noWrap/>
            <w:vAlign w:val="center"/>
          </w:tcPr>
          <w:p w14:paraId="650922CF" w14:textId="77777777" w:rsidR="00B92CD9" w:rsidRPr="00FD347D" w:rsidRDefault="00B92CD9" w:rsidP="00B92CD9">
            <w:pPr>
              <w:spacing w:after="0" w:line="240" w:lineRule="auto"/>
              <w:rPr>
                <w:rFonts w:ascii="Calibri" w:eastAsia="Times New Roman" w:hAnsi="Calibri" w:cs="Times New Roman"/>
                <w:color w:val="000000"/>
              </w:rPr>
            </w:pPr>
          </w:p>
        </w:tc>
        <w:tc>
          <w:tcPr>
            <w:tcW w:w="1080" w:type="dxa"/>
            <w:shd w:val="clear" w:color="auto" w:fill="auto"/>
            <w:noWrap/>
            <w:vAlign w:val="center"/>
            <w:hideMark/>
          </w:tcPr>
          <w:p w14:paraId="2A8955BD" w14:textId="77777777" w:rsidR="00B92CD9" w:rsidRPr="00FD347D" w:rsidRDefault="00B92CD9" w:rsidP="00B92CD9">
            <w:pPr>
              <w:spacing w:after="0" w:line="240" w:lineRule="auto"/>
              <w:rPr>
                <w:rFonts w:ascii="Calibri" w:eastAsia="Times New Roman" w:hAnsi="Calibri" w:cs="Times New Roman"/>
                <w:color w:val="000000"/>
              </w:rPr>
            </w:pPr>
            <w:r>
              <w:rPr>
                <w:rFonts w:ascii="Calibri" w:eastAsia="Times New Roman" w:hAnsi="Calibri" w:cs="Times New Roman"/>
                <w:color w:val="000000"/>
              </w:rPr>
              <w:t>$   5</w:t>
            </w:r>
            <w:r w:rsidRPr="00FD347D">
              <w:rPr>
                <w:rFonts w:ascii="Calibri" w:eastAsia="Times New Roman" w:hAnsi="Calibri" w:cs="Times New Roman"/>
                <w:color w:val="000000"/>
              </w:rPr>
              <w:t>.00</w:t>
            </w:r>
          </w:p>
        </w:tc>
      </w:tr>
    </w:tbl>
    <w:p w14:paraId="467D23D9" w14:textId="07C4E075" w:rsidR="00B66395" w:rsidRDefault="00B66395"/>
    <w:p w14:paraId="26E39A1C" w14:textId="77777777" w:rsidR="00B66395" w:rsidRDefault="00B66395">
      <w:r>
        <w:br w:type="page"/>
      </w:r>
    </w:p>
    <w:p w14:paraId="73C116AC" w14:textId="73A6B99A" w:rsidR="00133F62" w:rsidRDefault="00133F62" w:rsidP="00282778">
      <w:pPr>
        <w:pStyle w:val="Heading2"/>
      </w:pPr>
      <w:r>
        <w:lastRenderedPageBreak/>
        <w:t>3 (b) Revenue – Cash Payments</w:t>
      </w:r>
    </w:p>
    <w:p w14:paraId="11311C31" w14:textId="02939B7F" w:rsidR="00282778" w:rsidRDefault="0086646E" w:rsidP="00282778">
      <w:pPr>
        <w:pStyle w:val="Heading2"/>
      </w:pPr>
      <w:r>
        <w:t>Bill T</w:t>
      </w:r>
      <w:r w:rsidR="00912D44">
        <w:t>o Payment</w:t>
      </w:r>
      <w:r w:rsidR="00282778">
        <w:t xml:space="preserve"> Canada to Canada - Intracompany</w:t>
      </w:r>
    </w:p>
    <w:p w14:paraId="2413346E" w14:textId="6525C5AA" w:rsidR="00282778" w:rsidRDefault="00282778" w:rsidP="00282778">
      <w:pPr>
        <w:jc w:val="both"/>
      </w:pPr>
      <w:r>
        <w:t xml:space="preserve">For this example, the originating transaction is a </w:t>
      </w:r>
      <w:r w:rsidR="00B82459">
        <w:t xml:space="preserve">Bill To </w:t>
      </w:r>
      <w:r>
        <w:t xml:space="preserve">Payment of a </w:t>
      </w:r>
      <w:r w:rsidR="0086646E">
        <w:t>B</w:t>
      </w:r>
      <w:r>
        <w:t xml:space="preserve">ill </w:t>
      </w:r>
      <w:r w:rsidR="0086646E">
        <w:t>T</w:t>
      </w:r>
      <w:r>
        <w:t xml:space="preserve">o invoice entered with Vancouver as the Primary Subsidiary and Montreal as the Allocation Subsidiary, where $5 is being allocated to Montreal.  </w:t>
      </w:r>
      <w:r w:rsidR="006D40C4">
        <w:t>For this transaction, you must Accept Payment starting from the Bill To invoice</w:t>
      </w:r>
      <w:r>
        <w:t>.</w:t>
      </w:r>
    </w:p>
    <w:p w14:paraId="1B3FA6C7" w14:textId="35466210" w:rsidR="00282778" w:rsidRDefault="00282778" w:rsidP="00E748FB">
      <w:pPr>
        <w:pStyle w:val="ListParagraph"/>
        <w:numPr>
          <w:ilvl w:val="0"/>
          <w:numId w:val="16"/>
        </w:numPr>
        <w:jc w:val="both"/>
      </w:pPr>
      <w:r>
        <w:t xml:space="preserve">The Originating Transaction is </w:t>
      </w:r>
      <w:r w:rsidR="006D40C4">
        <w:t>started from the Bill To Invoice and the bank account is selected.</w:t>
      </w:r>
    </w:p>
    <w:p w14:paraId="682CCDE3" w14:textId="7D4655E7" w:rsidR="006D40C4" w:rsidRDefault="006D40C4" w:rsidP="006D40C4">
      <w:pPr>
        <w:pStyle w:val="ListParagraph"/>
        <w:numPr>
          <w:ilvl w:val="1"/>
          <w:numId w:val="16"/>
        </w:numPr>
        <w:jc w:val="both"/>
      </w:pPr>
      <w:r>
        <w:t>The AR account is automatically determined based on the Bill To Invoice.</w:t>
      </w:r>
    </w:p>
    <w:p w14:paraId="73EDE047" w14:textId="77777777" w:rsidR="00282778" w:rsidRDefault="00282778" w:rsidP="00E748FB">
      <w:pPr>
        <w:pStyle w:val="ListParagraph"/>
        <w:numPr>
          <w:ilvl w:val="0"/>
          <w:numId w:val="16"/>
        </w:numPr>
        <w:jc w:val="both"/>
      </w:pPr>
      <w:r>
        <w:t>The Originating Transaction has a GL impact</w:t>
      </w:r>
    </w:p>
    <w:p w14:paraId="07C208A5" w14:textId="76869AB1" w:rsidR="00282778" w:rsidRDefault="00282778" w:rsidP="00E748FB">
      <w:pPr>
        <w:pStyle w:val="ListParagraph"/>
        <w:numPr>
          <w:ilvl w:val="0"/>
          <w:numId w:val="16"/>
        </w:numPr>
        <w:jc w:val="both"/>
      </w:pPr>
      <w:r>
        <w:t>The Allocation Script executes on Save and creates the Automated I</w:t>
      </w:r>
      <w:r w:rsidR="00060490">
        <w:t>C</w:t>
      </w:r>
      <w:r>
        <w:t xml:space="preserve"> JE</w:t>
      </w:r>
    </w:p>
    <w:p w14:paraId="39D2575E" w14:textId="328DE40C" w:rsidR="00282778" w:rsidRDefault="00282778" w:rsidP="00E748FB">
      <w:pPr>
        <w:pStyle w:val="ListParagraph"/>
        <w:numPr>
          <w:ilvl w:val="1"/>
          <w:numId w:val="16"/>
        </w:numPr>
        <w:jc w:val="both"/>
      </w:pPr>
      <w:r>
        <w:t xml:space="preserve">The Allocation Script identified first that this is a Bill </w:t>
      </w:r>
      <w:r w:rsidR="00DA4A78">
        <w:t>T</w:t>
      </w:r>
      <w:r>
        <w:t xml:space="preserve">o </w:t>
      </w:r>
      <w:r w:rsidR="006541A1">
        <w:t>Payment</w:t>
      </w:r>
      <w:r>
        <w:t xml:space="preserve"> t</w:t>
      </w:r>
      <w:r w:rsidR="005C166C">
        <w:t>ransaction type.  Next it determines from the Bill To Invoice allocation that it must reverse the intermediary transaction to the 16800-000 account, then create the additional 16000-8</w:t>
      </w:r>
      <w:r w:rsidR="00B82459">
        <w:t>00</w:t>
      </w:r>
      <w:r w:rsidR="005C166C">
        <w:t xml:space="preserve"> entries based on </w:t>
      </w:r>
      <w:r>
        <w:t xml:space="preserve">the countries of the Subsidiaries involved were both Canada.  </w:t>
      </w:r>
    </w:p>
    <w:tbl>
      <w:tblPr>
        <w:tblStyle w:val="TableGrid"/>
        <w:tblW w:w="9535" w:type="dxa"/>
        <w:tblLook w:val="04A0" w:firstRow="1" w:lastRow="0" w:firstColumn="1" w:lastColumn="0" w:noHBand="0" w:noVBand="1"/>
      </w:tblPr>
      <w:tblGrid>
        <w:gridCol w:w="2245"/>
        <w:gridCol w:w="4860"/>
        <w:gridCol w:w="2430"/>
      </w:tblGrid>
      <w:tr w:rsidR="00282778" w:rsidRPr="005B0F9B" w14:paraId="0A055E0C" w14:textId="77777777" w:rsidTr="0086646E">
        <w:trPr>
          <w:trHeight w:val="408"/>
        </w:trPr>
        <w:tc>
          <w:tcPr>
            <w:tcW w:w="9535" w:type="dxa"/>
            <w:gridSpan w:val="3"/>
            <w:hideMark/>
          </w:tcPr>
          <w:p w14:paraId="556E782E" w14:textId="7DE83E9D" w:rsidR="00282778" w:rsidRPr="005B0F9B" w:rsidRDefault="00282778" w:rsidP="00282778">
            <w:pPr>
              <w:pStyle w:val="Heading4"/>
              <w:numPr>
                <w:ilvl w:val="0"/>
                <w:numId w:val="15"/>
              </w:numPr>
              <w:outlineLvl w:val="3"/>
            </w:pPr>
            <w:r w:rsidRPr="005B0F9B">
              <w:t xml:space="preserve">Transaction Type = </w:t>
            </w:r>
            <w:r w:rsidR="00DA4A78">
              <w:t>Bill T</w:t>
            </w:r>
            <w:r w:rsidR="00912D44">
              <w:t xml:space="preserve">o </w:t>
            </w:r>
            <w:r>
              <w:t>Payment Canada to Canada (Intra</w:t>
            </w:r>
            <w:r w:rsidRPr="005B0F9B">
              <w:t>company)</w:t>
            </w:r>
            <w:r w:rsidR="008E44FC">
              <w:t xml:space="preserve"> – Originating Transaction</w:t>
            </w:r>
          </w:p>
        </w:tc>
      </w:tr>
      <w:tr w:rsidR="00282778" w:rsidRPr="005B0F9B" w14:paraId="5B76D3B6" w14:textId="77777777" w:rsidTr="00025075">
        <w:trPr>
          <w:trHeight w:val="324"/>
        </w:trPr>
        <w:tc>
          <w:tcPr>
            <w:tcW w:w="2245" w:type="dxa"/>
            <w:tcBorders>
              <w:bottom w:val="single" w:sz="4" w:space="0" w:color="auto"/>
            </w:tcBorders>
            <w:noWrap/>
            <w:hideMark/>
          </w:tcPr>
          <w:p w14:paraId="0AF5A3F7" w14:textId="77777777" w:rsidR="00282778" w:rsidRPr="005B0F9B" w:rsidRDefault="00282778" w:rsidP="001F0F3F">
            <w:r w:rsidRPr="005B0F9B">
              <w:t> </w:t>
            </w:r>
          </w:p>
        </w:tc>
        <w:tc>
          <w:tcPr>
            <w:tcW w:w="4860" w:type="dxa"/>
            <w:tcBorders>
              <w:bottom w:val="single" w:sz="4" w:space="0" w:color="auto"/>
            </w:tcBorders>
            <w:noWrap/>
            <w:hideMark/>
          </w:tcPr>
          <w:p w14:paraId="0C9FF7A7" w14:textId="77777777" w:rsidR="00282778" w:rsidRPr="005B0F9B" w:rsidRDefault="00282778" w:rsidP="001F0F3F">
            <w:r w:rsidRPr="005B0F9B">
              <w:t> </w:t>
            </w:r>
          </w:p>
        </w:tc>
        <w:tc>
          <w:tcPr>
            <w:tcW w:w="2430" w:type="dxa"/>
            <w:tcBorders>
              <w:bottom w:val="single" w:sz="4" w:space="0" w:color="auto"/>
            </w:tcBorders>
            <w:noWrap/>
            <w:hideMark/>
          </w:tcPr>
          <w:p w14:paraId="6FEC68A1" w14:textId="77777777" w:rsidR="00282778" w:rsidRPr="0095503A" w:rsidRDefault="00282778" w:rsidP="001F0F3F">
            <w:pPr>
              <w:rPr>
                <w:b/>
                <w:bCs/>
              </w:rPr>
            </w:pPr>
            <w:r w:rsidRPr="0095503A">
              <w:rPr>
                <w:b/>
                <w:bCs/>
              </w:rPr>
              <w:t xml:space="preserve">Amount </w:t>
            </w:r>
          </w:p>
        </w:tc>
      </w:tr>
      <w:tr w:rsidR="00282778" w:rsidRPr="005B0F9B" w14:paraId="6E0DFED3" w14:textId="77777777" w:rsidTr="00025075">
        <w:trPr>
          <w:trHeight w:val="324"/>
        </w:trPr>
        <w:tc>
          <w:tcPr>
            <w:tcW w:w="2245" w:type="dxa"/>
            <w:tcBorders>
              <w:bottom w:val="single" w:sz="4" w:space="0" w:color="auto"/>
            </w:tcBorders>
            <w:noWrap/>
            <w:hideMark/>
          </w:tcPr>
          <w:p w14:paraId="78A4C441" w14:textId="40130437" w:rsidR="00282778" w:rsidRPr="005B0F9B" w:rsidRDefault="00282778" w:rsidP="001F0F3F">
            <w:r>
              <w:t>AY Vancouver</w:t>
            </w:r>
            <w:r w:rsidR="00E44F79">
              <w:t xml:space="preserve"> - Primary</w:t>
            </w:r>
          </w:p>
        </w:tc>
        <w:tc>
          <w:tcPr>
            <w:tcW w:w="4860" w:type="dxa"/>
            <w:tcBorders>
              <w:bottom w:val="single" w:sz="4" w:space="0" w:color="auto"/>
            </w:tcBorders>
            <w:noWrap/>
            <w:hideMark/>
          </w:tcPr>
          <w:p w14:paraId="6409FB54" w14:textId="60E466BE" w:rsidR="00282778" w:rsidRPr="005B0F9B" w:rsidRDefault="006D40C4" w:rsidP="001F0F3F">
            <w:r>
              <w:t>Bank Account</w:t>
            </w:r>
          </w:p>
        </w:tc>
        <w:tc>
          <w:tcPr>
            <w:tcW w:w="2430" w:type="dxa"/>
            <w:tcBorders>
              <w:bottom w:val="single" w:sz="4" w:space="0" w:color="auto"/>
            </w:tcBorders>
            <w:noWrap/>
            <w:hideMark/>
          </w:tcPr>
          <w:p w14:paraId="6DFBC052" w14:textId="062F7382" w:rsidR="00282778" w:rsidRPr="005B0F9B" w:rsidRDefault="00282778" w:rsidP="001F0F3F">
            <w:pPr>
              <w:rPr>
                <w:b/>
              </w:rPr>
            </w:pPr>
            <w:r w:rsidRPr="005B0F9B">
              <w:t xml:space="preserve"> $   </w:t>
            </w:r>
            <w:r w:rsidR="006D40C4">
              <w:t>10</w:t>
            </w:r>
            <w:r>
              <w:t>.00</w:t>
            </w:r>
          </w:p>
        </w:tc>
      </w:tr>
    </w:tbl>
    <w:tbl>
      <w:tblPr>
        <w:tblW w:w="9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4860"/>
        <w:gridCol w:w="1170"/>
        <w:gridCol w:w="1260"/>
      </w:tblGrid>
      <w:tr w:rsidR="00282778" w:rsidRPr="0095503A" w14:paraId="609FE837" w14:textId="77777777" w:rsidTr="0086646E">
        <w:trPr>
          <w:trHeight w:val="476"/>
        </w:trPr>
        <w:tc>
          <w:tcPr>
            <w:tcW w:w="9545" w:type="dxa"/>
            <w:gridSpan w:val="4"/>
            <w:tcBorders>
              <w:top w:val="nil"/>
              <w:left w:val="single" w:sz="4" w:space="0" w:color="auto"/>
              <w:bottom w:val="single" w:sz="4" w:space="0" w:color="auto"/>
              <w:right w:val="single" w:sz="4" w:space="0" w:color="auto"/>
            </w:tcBorders>
            <w:shd w:val="clear" w:color="auto" w:fill="auto"/>
            <w:noWrap/>
            <w:vAlign w:val="center"/>
          </w:tcPr>
          <w:p w14:paraId="455ECB09" w14:textId="43AEF2F4" w:rsidR="00282778" w:rsidRPr="0095503A" w:rsidRDefault="00F63259" w:rsidP="00282778">
            <w:pPr>
              <w:pStyle w:val="Heading4"/>
              <w:numPr>
                <w:ilvl w:val="0"/>
                <w:numId w:val="15"/>
              </w:numPr>
              <w:rPr>
                <w:b/>
              </w:rPr>
            </w:pPr>
            <w:r>
              <w:rPr>
                <w:rFonts w:eastAsia="Times New Roman"/>
              </w:rPr>
              <w:t xml:space="preserve">GL Impact of </w:t>
            </w:r>
            <w:r w:rsidR="00DA4A78">
              <w:rPr>
                <w:rFonts w:eastAsia="Times New Roman"/>
              </w:rPr>
              <w:t>Bill T</w:t>
            </w:r>
            <w:r w:rsidR="00912D44">
              <w:rPr>
                <w:rFonts w:eastAsia="Times New Roman"/>
              </w:rPr>
              <w:t xml:space="preserve">o </w:t>
            </w:r>
            <w:r>
              <w:rPr>
                <w:rFonts w:eastAsia="Times New Roman"/>
              </w:rPr>
              <w:t xml:space="preserve">Payment </w:t>
            </w:r>
          </w:p>
        </w:tc>
      </w:tr>
      <w:tr w:rsidR="00282778" w:rsidRPr="0095503A" w14:paraId="0BCF932C" w14:textId="77777777" w:rsidTr="0086646E">
        <w:trPr>
          <w:trHeight w:val="476"/>
        </w:trPr>
        <w:tc>
          <w:tcPr>
            <w:tcW w:w="2255" w:type="dxa"/>
            <w:tcBorders>
              <w:top w:val="single" w:sz="4" w:space="0" w:color="auto"/>
            </w:tcBorders>
            <w:shd w:val="clear" w:color="auto" w:fill="auto"/>
            <w:noWrap/>
            <w:vAlign w:val="center"/>
            <w:hideMark/>
          </w:tcPr>
          <w:p w14:paraId="719C7EE9" w14:textId="77777777" w:rsidR="00282778" w:rsidRPr="0095503A" w:rsidRDefault="00282778" w:rsidP="001F0F3F">
            <w:pPr>
              <w:spacing w:after="0" w:line="240" w:lineRule="auto"/>
              <w:rPr>
                <w:b/>
              </w:rPr>
            </w:pPr>
            <w:r w:rsidRPr="0095503A">
              <w:rPr>
                <w:b/>
              </w:rPr>
              <w:t>Subsidiary</w:t>
            </w:r>
          </w:p>
        </w:tc>
        <w:tc>
          <w:tcPr>
            <w:tcW w:w="4860" w:type="dxa"/>
            <w:tcBorders>
              <w:top w:val="single" w:sz="4" w:space="0" w:color="auto"/>
            </w:tcBorders>
            <w:shd w:val="clear" w:color="auto" w:fill="auto"/>
            <w:noWrap/>
            <w:vAlign w:val="center"/>
            <w:hideMark/>
          </w:tcPr>
          <w:p w14:paraId="1BBDB74B" w14:textId="77777777" w:rsidR="00282778" w:rsidRPr="0095503A" w:rsidRDefault="00282778" w:rsidP="001F0F3F">
            <w:pPr>
              <w:spacing w:after="0" w:line="240" w:lineRule="auto"/>
              <w:rPr>
                <w:b/>
              </w:rPr>
            </w:pPr>
            <w:r w:rsidRPr="0095503A">
              <w:rPr>
                <w:b/>
              </w:rPr>
              <w:t>Account</w:t>
            </w:r>
          </w:p>
        </w:tc>
        <w:tc>
          <w:tcPr>
            <w:tcW w:w="1170" w:type="dxa"/>
            <w:tcBorders>
              <w:top w:val="single" w:sz="4" w:space="0" w:color="auto"/>
            </w:tcBorders>
            <w:shd w:val="clear" w:color="auto" w:fill="auto"/>
            <w:noWrap/>
            <w:vAlign w:val="center"/>
            <w:hideMark/>
          </w:tcPr>
          <w:p w14:paraId="582D7B75" w14:textId="77777777" w:rsidR="00282778" w:rsidRPr="0095503A" w:rsidRDefault="00282778" w:rsidP="001F0F3F">
            <w:pPr>
              <w:spacing w:after="0" w:line="240" w:lineRule="auto"/>
              <w:rPr>
                <w:b/>
              </w:rPr>
            </w:pPr>
            <w:r w:rsidRPr="0095503A">
              <w:rPr>
                <w:b/>
              </w:rPr>
              <w:t xml:space="preserve">DR </w:t>
            </w:r>
          </w:p>
        </w:tc>
        <w:tc>
          <w:tcPr>
            <w:tcW w:w="1260" w:type="dxa"/>
            <w:tcBorders>
              <w:top w:val="single" w:sz="4" w:space="0" w:color="auto"/>
            </w:tcBorders>
            <w:shd w:val="clear" w:color="auto" w:fill="auto"/>
            <w:noWrap/>
            <w:vAlign w:val="center"/>
            <w:hideMark/>
          </w:tcPr>
          <w:p w14:paraId="63E60EB8" w14:textId="77777777" w:rsidR="00282778" w:rsidRPr="0095503A" w:rsidRDefault="00282778" w:rsidP="001F0F3F">
            <w:pPr>
              <w:spacing w:after="0" w:line="240" w:lineRule="auto"/>
              <w:rPr>
                <w:b/>
              </w:rPr>
            </w:pPr>
            <w:r w:rsidRPr="0095503A">
              <w:rPr>
                <w:b/>
              </w:rPr>
              <w:t xml:space="preserve"> CR </w:t>
            </w:r>
          </w:p>
        </w:tc>
      </w:tr>
      <w:tr w:rsidR="00282778" w:rsidRPr="0095503A" w14:paraId="2A43F483" w14:textId="77777777" w:rsidTr="0086646E">
        <w:trPr>
          <w:trHeight w:val="324"/>
        </w:trPr>
        <w:tc>
          <w:tcPr>
            <w:tcW w:w="2255" w:type="dxa"/>
            <w:shd w:val="clear" w:color="auto" w:fill="auto"/>
            <w:noWrap/>
            <w:vAlign w:val="center"/>
            <w:hideMark/>
          </w:tcPr>
          <w:p w14:paraId="354DA8CC" w14:textId="77777777" w:rsidR="00282778" w:rsidRPr="0095503A" w:rsidRDefault="00282778" w:rsidP="001F0F3F">
            <w:pPr>
              <w:spacing w:after="0" w:line="240" w:lineRule="auto"/>
            </w:pPr>
            <w:r>
              <w:t>Vancouver</w:t>
            </w:r>
          </w:p>
        </w:tc>
        <w:tc>
          <w:tcPr>
            <w:tcW w:w="4860" w:type="dxa"/>
            <w:shd w:val="clear" w:color="auto" w:fill="auto"/>
            <w:noWrap/>
            <w:vAlign w:val="center"/>
            <w:hideMark/>
          </w:tcPr>
          <w:p w14:paraId="7F515B38" w14:textId="7B1646ED" w:rsidR="00282778" w:rsidRPr="0095503A" w:rsidRDefault="000D7F16" w:rsidP="001F0F3F">
            <w:pPr>
              <w:spacing w:after="0" w:line="240" w:lineRule="auto"/>
            </w:pPr>
            <w:r>
              <w:t>Bank Account</w:t>
            </w:r>
          </w:p>
        </w:tc>
        <w:tc>
          <w:tcPr>
            <w:tcW w:w="1170" w:type="dxa"/>
            <w:shd w:val="clear" w:color="auto" w:fill="auto"/>
            <w:noWrap/>
            <w:vAlign w:val="center"/>
            <w:hideMark/>
          </w:tcPr>
          <w:p w14:paraId="6F256DA0" w14:textId="77777777" w:rsidR="00282778" w:rsidRPr="0095503A" w:rsidRDefault="00282778" w:rsidP="001F0F3F">
            <w:pPr>
              <w:spacing w:after="0" w:line="240" w:lineRule="auto"/>
            </w:pPr>
            <w:r w:rsidRPr="0095503A">
              <w:t xml:space="preserve"> $   </w:t>
            </w:r>
            <w:r>
              <w:t>10</w:t>
            </w:r>
            <w:r w:rsidRPr="0095503A">
              <w:t xml:space="preserve">.00 </w:t>
            </w:r>
          </w:p>
        </w:tc>
        <w:tc>
          <w:tcPr>
            <w:tcW w:w="1260" w:type="dxa"/>
            <w:shd w:val="clear" w:color="auto" w:fill="auto"/>
            <w:noWrap/>
            <w:vAlign w:val="center"/>
            <w:hideMark/>
          </w:tcPr>
          <w:p w14:paraId="09EB7DC0" w14:textId="77777777" w:rsidR="00282778" w:rsidRPr="0095503A" w:rsidRDefault="00282778" w:rsidP="001F0F3F">
            <w:pPr>
              <w:spacing w:after="0" w:line="240" w:lineRule="auto"/>
            </w:pPr>
            <w:r w:rsidRPr="0095503A">
              <w:t> </w:t>
            </w:r>
          </w:p>
        </w:tc>
      </w:tr>
      <w:tr w:rsidR="00282778" w:rsidRPr="0095503A" w14:paraId="573AC1DF" w14:textId="77777777" w:rsidTr="0086646E">
        <w:trPr>
          <w:trHeight w:val="324"/>
        </w:trPr>
        <w:tc>
          <w:tcPr>
            <w:tcW w:w="2255" w:type="dxa"/>
            <w:shd w:val="clear" w:color="auto" w:fill="auto"/>
            <w:noWrap/>
            <w:vAlign w:val="center"/>
            <w:hideMark/>
          </w:tcPr>
          <w:p w14:paraId="0C07FD31" w14:textId="77777777" w:rsidR="00282778" w:rsidRPr="0095503A" w:rsidRDefault="00282778"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4860" w:type="dxa"/>
            <w:shd w:val="clear" w:color="auto" w:fill="auto"/>
            <w:noWrap/>
            <w:vAlign w:val="center"/>
            <w:hideMark/>
          </w:tcPr>
          <w:p w14:paraId="2988EBBD" w14:textId="41097796" w:rsidR="00282778" w:rsidRPr="0095503A" w:rsidRDefault="000D7F16"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AR</w:t>
            </w:r>
          </w:p>
        </w:tc>
        <w:tc>
          <w:tcPr>
            <w:tcW w:w="1170" w:type="dxa"/>
            <w:shd w:val="clear" w:color="auto" w:fill="auto"/>
            <w:noWrap/>
            <w:vAlign w:val="center"/>
            <w:hideMark/>
          </w:tcPr>
          <w:p w14:paraId="04C86836" w14:textId="77777777" w:rsidR="00282778" w:rsidRPr="0095503A" w:rsidRDefault="00282778"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w:t>
            </w:r>
          </w:p>
        </w:tc>
        <w:tc>
          <w:tcPr>
            <w:tcW w:w="1260" w:type="dxa"/>
            <w:shd w:val="clear" w:color="auto" w:fill="auto"/>
            <w:noWrap/>
            <w:vAlign w:val="center"/>
            <w:hideMark/>
          </w:tcPr>
          <w:p w14:paraId="17529C16" w14:textId="77777777" w:rsidR="00282778" w:rsidRPr="0095503A" w:rsidRDefault="00282778"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xml:space="preserve"> $   </w:t>
            </w:r>
            <w:r>
              <w:rPr>
                <w:rFonts w:ascii="Calibri" w:eastAsia="Times New Roman" w:hAnsi="Calibri" w:cs="Times New Roman"/>
                <w:color w:val="000000"/>
              </w:rPr>
              <w:t>10</w:t>
            </w:r>
            <w:r w:rsidRPr="0095503A">
              <w:rPr>
                <w:rFonts w:ascii="Calibri" w:eastAsia="Times New Roman" w:hAnsi="Calibri" w:cs="Times New Roman"/>
                <w:color w:val="000000"/>
              </w:rPr>
              <w:t xml:space="preserve">.00 </w:t>
            </w:r>
          </w:p>
        </w:tc>
      </w:tr>
      <w:tr w:rsidR="00282778" w:rsidRPr="00FD347D" w14:paraId="36427367" w14:textId="77777777" w:rsidTr="0086646E">
        <w:trPr>
          <w:trHeight w:val="324"/>
        </w:trPr>
        <w:tc>
          <w:tcPr>
            <w:tcW w:w="9545" w:type="dxa"/>
            <w:gridSpan w:val="4"/>
            <w:tcBorders>
              <w:top w:val="nil"/>
            </w:tcBorders>
            <w:shd w:val="clear" w:color="auto" w:fill="auto"/>
            <w:noWrap/>
            <w:vAlign w:val="center"/>
          </w:tcPr>
          <w:p w14:paraId="042C659A" w14:textId="412BB654" w:rsidR="00282778" w:rsidRPr="00FD347D" w:rsidRDefault="00282778" w:rsidP="00282778">
            <w:pPr>
              <w:pStyle w:val="Heading4"/>
              <w:numPr>
                <w:ilvl w:val="0"/>
                <w:numId w:val="15"/>
              </w:numPr>
              <w:rPr>
                <w:rFonts w:ascii="Calibri" w:eastAsia="Times New Roman" w:hAnsi="Calibri" w:cs="Times New Roman"/>
                <w:b/>
                <w:bCs/>
                <w:color w:val="000000"/>
              </w:rPr>
            </w:pPr>
            <w:r>
              <w:rPr>
                <w:rFonts w:eastAsia="Times New Roman"/>
              </w:rPr>
              <w:t>A</w:t>
            </w:r>
            <w:r w:rsidR="00E44F79">
              <w:rPr>
                <w:rFonts w:eastAsia="Times New Roman"/>
              </w:rPr>
              <w:t>ssocia</w:t>
            </w:r>
            <w:r>
              <w:rPr>
                <w:rFonts w:eastAsia="Times New Roman"/>
              </w:rPr>
              <w:t>ted I</w:t>
            </w:r>
            <w:r w:rsidR="00C71C2D">
              <w:rPr>
                <w:rFonts w:eastAsia="Times New Roman"/>
              </w:rPr>
              <w:t>C</w:t>
            </w:r>
            <w:r>
              <w:rPr>
                <w:rFonts w:eastAsia="Times New Roman"/>
              </w:rPr>
              <w:t xml:space="preserve"> JE</w:t>
            </w:r>
            <w:r w:rsidR="00E44F79">
              <w:rPr>
                <w:rFonts w:eastAsia="Times New Roman"/>
              </w:rPr>
              <w:t xml:space="preserve"> (Automatically created)</w:t>
            </w:r>
          </w:p>
        </w:tc>
      </w:tr>
      <w:tr w:rsidR="00282778" w:rsidRPr="00FD347D" w14:paraId="3BF93E42" w14:textId="77777777" w:rsidTr="0086646E">
        <w:trPr>
          <w:trHeight w:val="324"/>
        </w:trPr>
        <w:tc>
          <w:tcPr>
            <w:tcW w:w="2255" w:type="dxa"/>
            <w:tcBorders>
              <w:top w:val="nil"/>
            </w:tcBorders>
            <w:shd w:val="clear" w:color="auto" w:fill="auto"/>
            <w:noWrap/>
            <w:vAlign w:val="center"/>
            <w:hideMark/>
          </w:tcPr>
          <w:p w14:paraId="2E520193" w14:textId="77777777" w:rsidR="00282778" w:rsidRPr="00FD347D" w:rsidRDefault="00282778"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Subsidiary</w:t>
            </w:r>
          </w:p>
        </w:tc>
        <w:tc>
          <w:tcPr>
            <w:tcW w:w="4860" w:type="dxa"/>
            <w:tcBorders>
              <w:top w:val="nil"/>
            </w:tcBorders>
            <w:shd w:val="clear" w:color="auto" w:fill="auto"/>
            <w:noWrap/>
            <w:vAlign w:val="center"/>
            <w:hideMark/>
          </w:tcPr>
          <w:p w14:paraId="1B131F00" w14:textId="77777777" w:rsidR="00282778" w:rsidRPr="00FD347D" w:rsidRDefault="00282778"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Account</w:t>
            </w:r>
          </w:p>
        </w:tc>
        <w:tc>
          <w:tcPr>
            <w:tcW w:w="1170" w:type="dxa"/>
            <w:tcBorders>
              <w:top w:val="nil"/>
            </w:tcBorders>
            <w:shd w:val="clear" w:color="auto" w:fill="auto"/>
            <w:noWrap/>
            <w:vAlign w:val="center"/>
            <w:hideMark/>
          </w:tcPr>
          <w:p w14:paraId="4798F820" w14:textId="77777777" w:rsidR="00282778" w:rsidRPr="00FD347D" w:rsidRDefault="00282778"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DR </w:t>
            </w:r>
          </w:p>
        </w:tc>
        <w:tc>
          <w:tcPr>
            <w:tcW w:w="1260" w:type="dxa"/>
            <w:shd w:val="clear" w:color="auto" w:fill="auto"/>
            <w:noWrap/>
            <w:vAlign w:val="center"/>
            <w:hideMark/>
          </w:tcPr>
          <w:p w14:paraId="5273B525" w14:textId="77777777" w:rsidR="00282778" w:rsidRPr="00FD347D" w:rsidRDefault="00282778"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 CR </w:t>
            </w:r>
          </w:p>
        </w:tc>
      </w:tr>
      <w:tr w:rsidR="00282778" w:rsidRPr="00FD347D" w14:paraId="27E4E7B9" w14:textId="77777777" w:rsidTr="0086646E">
        <w:trPr>
          <w:trHeight w:val="324"/>
        </w:trPr>
        <w:tc>
          <w:tcPr>
            <w:tcW w:w="2255" w:type="dxa"/>
            <w:shd w:val="clear" w:color="auto" w:fill="auto"/>
            <w:noWrap/>
            <w:vAlign w:val="center"/>
            <w:hideMark/>
          </w:tcPr>
          <w:p w14:paraId="63D64071" w14:textId="77777777" w:rsidR="00282778" w:rsidRPr="00FD347D" w:rsidRDefault="00282778"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4860" w:type="dxa"/>
            <w:shd w:val="clear" w:color="auto" w:fill="auto"/>
            <w:noWrap/>
            <w:vAlign w:val="center"/>
            <w:hideMark/>
          </w:tcPr>
          <w:p w14:paraId="2D73206B" w14:textId="53CF93BB" w:rsidR="00282778" w:rsidRPr="00FD347D" w:rsidRDefault="0086646E" w:rsidP="001F0F3F">
            <w:pPr>
              <w:spacing w:after="0" w:line="240" w:lineRule="auto"/>
              <w:rPr>
                <w:rFonts w:ascii="Calibri" w:eastAsia="Times New Roman" w:hAnsi="Calibri" w:cs="Times New Roman"/>
              </w:rPr>
            </w:pPr>
            <w:r>
              <w:rPr>
                <w:rFonts w:ascii="Calibri" w:eastAsia="Times New Roman" w:hAnsi="Calibri" w:cs="Times New Roman"/>
              </w:rPr>
              <w:t xml:space="preserve">16800-000 Shared Revenue Intracompany </w:t>
            </w:r>
          </w:p>
        </w:tc>
        <w:tc>
          <w:tcPr>
            <w:tcW w:w="1170" w:type="dxa"/>
            <w:shd w:val="clear" w:color="auto" w:fill="auto"/>
            <w:noWrap/>
            <w:vAlign w:val="center"/>
            <w:hideMark/>
          </w:tcPr>
          <w:p w14:paraId="34AF7BE5" w14:textId="77777777" w:rsidR="00282778" w:rsidRPr="00FD347D" w:rsidRDefault="00282778"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5</w:t>
            </w:r>
            <w:r w:rsidRPr="00FD347D">
              <w:rPr>
                <w:rFonts w:ascii="Calibri" w:eastAsia="Times New Roman" w:hAnsi="Calibri" w:cs="Times New Roman"/>
                <w:color w:val="000000"/>
              </w:rPr>
              <w:t xml:space="preserve">.00 </w:t>
            </w:r>
          </w:p>
        </w:tc>
        <w:tc>
          <w:tcPr>
            <w:tcW w:w="1260" w:type="dxa"/>
            <w:shd w:val="clear" w:color="auto" w:fill="auto"/>
            <w:noWrap/>
            <w:vAlign w:val="center"/>
            <w:hideMark/>
          </w:tcPr>
          <w:p w14:paraId="4B30BD8F" w14:textId="77777777" w:rsidR="00282778" w:rsidRPr="00FD347D" w:rsidRDefault="00282778"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r>
      <w:tr w:rsidR="00282778" w:rsidRPr="00FD347D" w14:paraId="28199856" w14:textId="77777777" w:rsidTr="0086646E">
        <w:trPr>
          <w:trHeight w:val="408"/>
        </w:trPr>
        <w:tc>
          <w:tcPr>
            <w:tcW w:w="2255" w:type="dxa"/>
            <w:shd w:val="clear" w:color="auto" w:fill="auto"/>
            <w:noWrap/>
            <w:vAlign w:val="center"/>
            <w:hideMark/>
          </w:tcPr>
          <w:p w14:paraId="139A76B5" w14:textId="28DE6184" w:rsidR="00282778" w:rsidRPr="00FD347D" w:rsidRDefault="00A34920"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4860" w:type="dxa"/>
            <w:shd w:val="clear" w:color="auto" w:fill="auto"/>
            <w:noWrap/>
            <w:vAlign w:val="center"/>
            <w:hideMark/>
          </w:tcPr>
          <w:p w14:paraId="27C8B0B5" w14:textId="26CA88D2" w:rsidR="00282778" w:rsidRPr="00FD347D" w:rsidRDefault="0086646E" w:rsidP="001F0F3F">
            <w:pPr>
              <w:spacing w:after="0" w:line="240" w:lineRule="auto"/>
              <w:rPr>
                <w:rFonts w:ascii="Calibri" w:eastAsia="Times New Roman" w:hAnsi="Calibri" w:cs="Times New Roman"/>
              </w:rPr>
            </w:pPr>
            <w:r>
              <w:rPr>
                <w:rFonts w:ascii="Calibri" w:eastAsia="Times New Roman" w:hAnsi="Calibri" w:cs="Times New Roman"/>
                <w:color w:val="000000"/>
              </w:rPr>
              <w:t xml:space="preserve">16000-800 </w:t>
            </w:r>
            <w:r w:rsidRPr="00325B58">
              <w:t xml:space="preserve">Intracompany </w:t>
            </w:r>
            <w:r w:rsidR="00C60B26">
              <w:t xml:space="preserve">Revenue </w:t>
            </w:r>
            <w:r w:rsidRPr="00325B58">
              <w:t>Transactions</w:t>
            </w:r>
          </w:p>
        </w:tc>
        <w:tc>
          <w:tcPr>
            <w:tcW w:w="1170" w:type="dxa"/>
            <w:shd w:val="clear" w:color="auto" w:fill="auto"/>
            <w:noWrap/>
            <w:vAlign w:val="center"/>
            <w:hideMark/>
          </w:tcPr>
          <w:p w14:paraId="592FD702" w14:textId="77777777" w:rsidR="00282778" w:rsidRPr="00FD347D" w:rsidRDefault="00282778"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c>
          <w:tcPr>
            <w:tcW w:w="1260" w:type="dxa"/>
            <w:shd w:val="clear" w:color="auto" w:fill="auto"/>
            <w:noWrap/>
            <w:vAlign w:val="center"/>
            <w:hideMark/>
          </w:tcPr>
          <w:p w14:paraId="1B585DF7" w14:textId="77777777" w:rsidR="00282778" w:rsidRPr="00FD347D" w:rsidRDefault="00282778"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   5.00 </w:t>
            </w:r>
          </w:p>
        </w:tc>
      </w:tr>
      <w:tr w:rsidR="00A34920" w:rsidRPr="00FD347D" w14:paraId="4F0B23D6" w14:textId="77777777" w:rsidTr="0086646E">
        <w:trPr>
          <w:trHeight w:val="324"/>
        </w:trPr>
        <w:tc>
          <w:tcPr>
            <w:tcW w:w="2255" w:type="dxa"/>
            <w:shd w:val="clear" w:color="auto" w:fill="auto"/>
            <w:noWrap/>
            <w:vAlign w:val="center"/>
            <w:hideMark/>
          </w:tcPr>
          <w:p w14:paraId="78F5D948" w14:textId="5B9CBB7B" w:rsidR="00A34920" w:rsidRPr="00FD347D" w:rsidRDefault="00A34920" w:rsidP="00A34920">
            <w:pPr>
              <w:spacing w:after="0" w:line="240" w:lineRule="auto"/>
              <w:rPr>
                <w:rFonts w:ascii="Calibri" w:eastAsia="Times New Roman" w:hAnsi="Calibri" w:cs="Times New Roman"/>
                <w:color w:val="000000"/>
              </w:rPr>
            </w:pPr>
            <w:r>
              <w:rPr>
                <w:rFonts w:ascii="Calibri" w:eastAsia="Times New Roman" w:hAnsi="Calibri" w:cs="Times New Roman"/>
                <w:color w:val="000000"/>
              </w:rPr>
              <w:t>Montreal</w:t>
            </w:r>
          </w:p>
        </w:tc>
        <w:tc>
          <w:tcPr>
            <w:tcW w:w="4860" w:type="dxa"/>
            <w:shd w:val="clear" w:color="auto" w:fill="auto"/>
            <w:noWrap/>
            <w:vAlign w:val="center"/>
            <w:hideMark/>
          </w:tcPr>
          <w:p w14:paraId="0A9D8849" w14:textId="5296BE26" w:rsidR="00A34920" w:rsidRPr="00FD347D" w:rsidRDefault="0086646E" w:rsidP="00A3492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16000-800 </w:t>
            </w:r>
            <w:r w:rsidRPr="00325B58">
              <w:t xml:space="preserve">Intracompany </w:t>
            </w:r>
            <w:r w:rsidR="00C60B26">
              <w:t>Revenue</w:t>
            </w:r>
            <w:r w:rsidRPr="00325B58">
              <w:t xml:space="preserve"> Transactions</w:t>
            </w:r>
          </w:p>
        </w:tc>
        <w:tc>
          <w:tcPr>
            <w:tcW w:w="1170" w:type="dxa"/>
            <w:shd w:val="clear" w:color="auto" w:fill="auto"/>
            <w:noWrap/>
            <w:vAlign w:val="center"/>
            <w:hideMark/>
          </w:tcPr>
          <w:p w14:paraId="58820600" w14:textId="12CF1E92" w:rsidR="00A34920" w:rsidRPr="00FD347D" w:rsidRDefault="00A34920" w:rsidP="00A34920">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   5.00</w:t>
            </w:r>
          </w:p>
        </w:tc>
        <w:tc>
          <w:tcPr>
            <w:tcW w:w="1260" w:type="dxa"/>
            <w:shd w:val="clear" w:color="auto" w:fill="auto"/>
            <w:noWrap/>
            <w:vAlign w:val="center"/>
            <w:hideMark/>
          </w:tcPr>
          <w:p w14:paraId="0F2D11A8" w14:textId="2ED47220" w:rsidR="00A34920" w:rsidRPr="00FD347D" w:rsidRDefault="00A34920" w:rsidP="00A34920">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w:t>
            </w:r>
          </w:p>
        </w:tc>
      </w:tr>
      <w:tr w:rsidR="00A34920" w:rsidRPr="00FD347D" w14:paraId="0E2F3A5F" w14:textId="77777777" w:rsidTr="0086646E">
        <w:trPr>
          <w:trHeight w:val="324"/>
        </w:trPr>
        <w:tc>
          <w:tcPr>
            <w:tcW w:w="2255" w:type="dxa"/>
            <w:shd w:val="clear" w:color="auto" w:fill="auto"/>
            <w:noWrap/>
            <w:vAlign w:val="center"/>
            <w:hideMark/>
          </w:tcPr>
          <w:p w14:paraId="796A9F5B" w14:textId="77777777" w:rsidR="00A34920" w:rsidRPr="00FD347D" w:rsidRDefault="00A34920" w:rsidP="00A34920">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Montreal</w:t>
            </w:r>
          </w:p>
        </w:tc>
        <w:tc>
          <w:tcPr>
            <w:tcW w:w="4860" w:type="dxa"/>
            <w:shd w:val="clear" w:color="auto" w:fill="auto"/>
            <w:noWrap/>
            <w:vAlign w:val="center"/>
          </w:tcPr>
          <w:p w14:paraId="0A70655E" w14:textId="66AE4208" w:rsidR="00A34920" w:rsidRPr="00FD347D" w:rsidRDefault="0086646E" w:rsidP="00A34920">
            <w:pPr>
              <w:spacing w:after="0" w:line="240" w:lineRule="auto"/>
              <w:rPr>
                <w:rFonts w:ascii="Calibri" w:eastAsia="Times New Roman" w:hAnsi="Calibri" w:cs="Times New Roman"/>
                <w:color w:val="000000"/>
              </w:rPr>
            </w:pPr>
            <w:r>
              <w:rPr>
                <w:rFonts w:ascii="Calibri" w:eastAsia="Times New Roman" w:hAnsi="Calibri" w:cs="Times New Roman"/>
              </w:rPr>
              <w:t xml:space="preserve">16800-000 Shared Revenue Intracompany </w:t>
            </w:r>
          </w:p>
        </w:tc>
        <w:tc>
          <w:tcPr>
            <w:tcW w:w="1170" w:type="dxa"/>
            <w:shd w:val="clear" w:color="auto" w:fill="auto"/>
            <w:noWrap/>
            <w:vAlign w:val="center"/>
          </w:tcPr>
          <w:p w14:paraId="14ED6BA4" w14:textId="65393722" w:rsidR="00A34920" w:rsidRPr="00FD347D" w:rsidRDefault="00A34920" w:rsidP="00A34920">
            <w:pPr>
              <w:spacing w:after="0" w:line="240" w:lineRule="auto"/>
              <w:rPr>
                <w:rFonts w:ascii="Calibri" w:eastAsia="Times New Roman" w:hAnsi="Calibri" w:cs="Times New Roman"/>
                <w:color w:val="000000"/>
              </w:rPr>
            </w:pPr>
          </w:p>
        </w:tc>
        <w:tc>
          <w:tcPr>
            <w:tcW w:w="1260" w:type="dxa"/>
            <w:shd w:val="clear" w:color="auto" w:fill="auto"/>
            <w:noWrap/>
            <w:vAlign w:val="center"/>
            <w:hideMark/>
          </w:tcPr>
          <w:p w14:paraId="734737A9" w14:textId="7973A977" w:rsidR="00A34920" w:rsidRPr="00FD347D" w:rsidRDefault="00A34920" w:rsidP="00A34920">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   5.00</w:t>
            </w:r>
          </w:p>
        </w:tc>
      </w:tr>
    </w:tbl>
    <w:p w14:paraId="44DEF83F" w14:textId="77777777" w:rsidR="00751221" w:rsidRDefault="00751221" w:rsidP="00D614AF">
      <w:pPr>
        <w:jc w:val="both"/>
      </w:pPr>
      <w:r>
        <w:br w:type="page"/>
      </w:r>
    </w:p>
    <w:p w14:paraId="1902F84E" w14:textId="77777777" w:rsidR="00133F62" w:rsidRDefault="00133F62" w:rsidP="001F0F3F">
      <w:pPr>
        <w:pStyle w:val="Heading2"/>
      </w:pPr>
      <w:r>
        <w:lastRenderedPageBreak/>
        <w:t>4 (a) Revenue – Recording Revenue</w:t>
      </w:r>
    </w:p>
    <w:p w14:paraId="38E66965" w14:textId="52B230B2" w:rsidR="001F0F3F" w:rsidRDefault="00DA4A78" w:rsidP="001F0F3F">
      <w:pPr>
        <w:pStyle w:val="Heading2"/>
      </w:pPr>
      <w:r>
        <w:t>Bill T</w:t>
      </w:r>
      <w:r w:rsidR="001F0F3F">
        <w:t>o Invoice Canada to US - Intercompany</w:t>
      </w:r>
    </w:p>
    <w:p w14:paraId="7A661FBB" w14:textId="19FC64BC" w:rsidR="001F0F3F" w:rsidRDefault="001F0F3F" w:rsidP="001F0F3F">
      <w:pPr>
        <w:jc w:val="both"/>
      </w:pPr>
      <w:r>
        <w:t>For this example, the originating transaction is</w:t>
      </w:r>
      <w:r w:rsidR="00DA4A78">
        <w:t xml:space="preserve"> a B</w:t>
      </w:r>
      <w:r>
        <w:t xml:space="preserve">ill </w:t>
      </w:r>
      <w:r w:rsidR="00DA4A78">
        <w:t>T</w:t>
      </w:r>
      <w:r>
        <w:t xml:space="preserve">o invoice entered with Vancouver as the Primary Subsidiary and Chicago as the Allocation Subsidiary, where $10 is being allocated to Chicago.  Two lines are entered, but only the </w:t>
      </w:r>
      <w:r w:rsidR="006D40C4">
        <w:t>second</w:t>
      </w:r>
      <w:r>
        <w:t xml:space="preserve"> line will be allocated to Chicago.</w:t>
      </w:r>
    </w:p>
    <w:p w14:paraId="2CA45B6E" w14:textId="4AC9FD27" w:rsidR="001F0F3F" w:rsidRDefault="001F0F3F" w:rsidP="001F0F3F">
      <w:pPr>
        <w:pStyle w:val="ListParagraph"/>
        <w:numPr>
          <w:ilvl w:val="0"/>
          <w:numId w:val="17"/>
        </w:numPr>
        <w:jc w:val="both"/>
      </w:pPr>
      <w:r>
        <w:t>The Originating Transaction is entered with the 2 lines</w:t>
      </w:r>
    </w:p>
    <w:p w14:paraId="42019038" w14:textId="29D2DDCB" w:rsidR="006D40C4" w:rsidRDefault="006D40C4" w:rsidP="006D40C4">
      <w:pPr>
        <w:pStyle w:val="ListParagraph"/>
        <w:numPr>
          <w:ilvl w:val="1"/>
          <w:numId w:val="17"/>
        </w:numPr>
        <w:jc w:val="both"/>
      </w:pPr>
      <w:r>
        <w:t>The Item Master selected on a Bill To Invoice determines which Revenue Account is used.</w:t>
      </w:r>
    </w:p>
    <w:p w14:paraId="38545E22" w14:textId="77777777" w:rsidR="001F0F3F" w:rsidRDefault="001F0F3F" w:rsidP="001F0F3F">
      <w:pPr>
        <w:pStyle w:val="ListParagraph"/>
        <w:numPr>
          <w:ilvl w:val="0"/>
          <w:numId w:val="17"/>
        </w:numPr>
        <w:jc w:val="both"/>
      </w:pPr>
      <w:r>
        <w:t>The Originating Transaction has a GL impact</w:t>
      </w:r>
    </w:p>
    <w:p w14:paraId="17AC09A8" w14:textId="0D7F2235" w:rsidR="001F0F3F" w:rsidRDefault="001F0F3F" w:rsidP="001F0F3F">
      <w:pPr>
        <w:pStyle w:val="ListParagraph"/>
        <w:numPr>
          <w:ilvl w:val="0"/>
          <w:numId w:val="17"/>
        </w:numPr>
        <w:jc w:val="both"/>
      </w:pPr>
      <w:r>
        <w:t>The Allocation Script executes on Save and creates the Automated I</w:t>
      </w:r>
      <w:r w:rsidR="00060490">
        <w:t>C</w:t>
      </w:r>
      <w:r>
        <w:t xml:space="preserve"> JE</w:t>
      </w:r>
    </w:p>
    <w:p w14:paraId="3DFB3A90" w14:textId="6C4AA54C" w:rsidR="001F0F3F" w:rsidRDefault="001F0F3F" w:rsidP="001F0F3F">
      <w:pPr>
        <w:pStyle w:val="ListParagraph"/>
        <w:numPr>
          <w:ilvl w:val="1"/>
          <w:numId w:val="17"/>
        </w:numPr>
        <w:jc w:val="both"/>
      </w:pPr>
      <w:r>
        <w:t>The Allocation Script identi</w:t>
      </w:r>
      <w:r w:rsidR="00DA4A78">
        <w:t>fied first that this is a Bill T</w:t>
      </w:r>
      <w:r>
        <w:t>o Invoice transaction type, second that the countries of the Subsidiaries involved were Canada</w:t>
      </w:r>
      <w:r w:rsidR="005C166C">
        <w:t xml:space="preserve"> and US</w:t>
      </w:r>
      <w:r>
        <w:t xml:space="preserve">.  Based on that information, and using the Allocation Mapping table, the account to </w:t>
      </w:r>
      <w:r w:rsidR="0075667F">
        <w:t>use was determined to be 16800-1</w:t>
      </w:r>
      <w:r>
        <w:t>00 account.</w:t>
      </w:r>
    </w:p>
    <w:tbl>
      <w:tblPr>
        <w:tblStyle w:val="TableGrid"/>
        <w:tblW w:w="9535" w:type="dxa"/>
        <w:tblLook w:val="04A0" w:firstRow="1" w:lastRow="0" w:firstColumn="1" w:lastColumn="0" w:noHBand="0" w:noVBand="1"/>
      </w:tblPr>
      <w:tblGrid>
        <w:gridCol w:w="2245"/>
        <w:gridCol w:w="4770"/>
        <w:gridCol w:w="2520"/>
      </w:tblGrid>
      <w:tr w:rsidR="001F0F3F" w:rsidRPr="005B0F9B" w14:paraId="7BFE3538" w14:textId="77777777" w:rsidTr="006D40C4">
        <w:trPr>
          <w:trHeight w:val="408"/>
        </w:trPr>
        <w:tc>
          <w:tcPr>
            <w:tcW w:w="9535" w:type="dxa"/>
            <w:gridSpan w:val="3"/>
            <w:hideMark/>
          </w:tcPr>
          <w:p w14:paraId="6A02798E" w14:textId="2B32EDC4" w:rsidR="001F0F3F" w:rsidRPr="005B0F9B" w:rsidRDefault="001F0F3F" w:rsidP="001F0F3F">
            <w:pPr>
              <w:pStyle w:val="Heading4"/>
              <w:numPr>
                <w:ilvl w:val="0"/>
                <w:numId w:val="18"/>
              </w:numPr>
              <w:outlineLvl w:val="3"/>
            </w:pPr>
            <w:r w:rsidRPr="005B0F9B">
              <w:t xml:space="preserve">Transaction Type = </w:t>
            </w:r>
            <w:r w:rsidR="00DA4A78">
              <w:t>Bill T</w:t>
            </w:r>
            <w:r>
              <w:t>o Invoice Canada to US (Intercompany)</w:t>
            </w:r>
            <w:r w:rsidR="00B553E0">
              <w:t xml:space="preserve"> – Originating Transaction</w:t>
            </w:r>
          </w:p>
        </w:tc>
      </w:tr>
      <w:tr w:rsidR="001F0F3F" w:rsidRPr="005B0F9B" w14:paraId="646AA73B" w14:textId="77777777" w:rsidTr="005A5302">
        <w:trPr>
          <w:trHeight w:val="324"/>
        </w:trPr>
        <w:tc>
          <w:tcPr>
            <w:tcW w:w="2245" w:type="dxa"/>
            <w:tcBorders>
              <w:bottom w:val="single" w:sz="4" w:space="0" w:color="auto"/>
            </w:tcBorders>
            <w:noWrap/>
            <w:hideMark/>
          </w:tcPr>
          <w:p w14:paraId="624C901D" w14:textId="77777777" w:rsidR="001F0F3F" w:rsidRPr="005B0F9B" w:rsidRDefault="001F0F3F" w:rsidP="001F0F3F">
            <w:r w:rsidRPr="005B0F9B">
              <w:t> </w:t>
            </w:r>
          </w:p>
        </w:tc>
        <w:tc>
          <w:tcPr>
            <w:tcW w:w="4770" w:type="dxa"/>
            <w:tcBorders>
              <w:bottom w:val="single" w:sz="4" w:space="0" w:color="auto"/>
            </w:tcBorders>
            <w:noWrap/>
            <w:hideMark/>
          </w:tcPr>
          <w:p w14:paraId="2E41A298" w14:textId="77777777" w:rsidR="001F0F3F" w:rsidRPr="005B0F9B" w:rsidRDefault="001F0F3F" w:rsidP="001F0F3F">
            <w:r w:rsidRPr="005B0F9B">
              <w:t> </w:t>
            </w:r>
          </w:p>
        </w:tc>
        <w:tc>
          <w:tcPr>
            <w:tcW w:w="2520" w:type="dxa"/>
            <w:tcBorders>
              <w:bottom w:val="single" w:sz="4" w:space="0" w:color="auto"/>
            </w:tcBorders>
            <w:noWrap/>
            <w:hideMark/>
          </w:tcPr>
          <w:p w14:paraId="270776F0" w14:textId="77777777" w:rsidR="001F0F3F" w:rsidRPr="0095503A" w:rsidRDefault="001F0F3F" w:rsidP="001F0F3F">
            <w:pPr>
              <w:rPr>
                <w:b/>
                <w:bCs/>
              </w:rPr>
            </w:pPr>
            <w:r w:rsidRPr="0095503A">
              <w:rPr>
                <w:b/>
                <w:bCs/>
              </w:rPr>
              <w:t xml:space="preserve">Amount </w:t>
            </w:r>
          </w:p>
        </w:tc>
      </w:tr>
      <w:tr w:rsidR="006D40C4" w:rsidRPr="005B0F9B" w14:paraId="62E18609" w14:textId="77777777" w:rsidTr="005A5302">
        <w:trPr>
          <w:trHeight w:val="324"/>
        </w:trPr>
        <w:tc>
          <w:tcPr>
            <w:tcW w:w="2245" w:type="dxa"/>
            <w:tcBorders>
              <w:bottom w:val="single" w:sz="4" w:space="0" w:color="auto"/>
            </w:tcBorders>
            <w:noWrap/>
            <w:hideMark/>
          </w:tcPr>
          <w:p w14:paraId="6A9E7EAA" w14:textId="07C15BE2" w:rsidR="006D40C4" w:rsidRPr="005B0F9B" w:rsidRDefault="006D40C4" w:rsidP="006D40C4">
            <w:r w:rsidRPr="005B0F9B">
              <w:t>Line 1</w:t>
            </w:r>
            <w:r>
              <w:t xml:space="preserve"> – AY Vancouver</w:t>
            </w:r>
            <w:r w:rsidR="00B553E0">
              <w:t xml:space="preserve"> - Primary</w:t>
            </w:r>
          </w:p>
        </w:tc>
        <w:tc>
          <w:tcPr>
            <w:tcW w:w="4770" w:type="dxa"/>
            <w:tcBorders>
              <w:bottom w:val="single" w:sz="4" w:space="0" w:color="auto"/>
            </w:tcBorders>
            <w:noWrap/>
            <w:hideMark/>
          </w:tcPr>
          <w:p w14:paraId="5D6E1FBD" w14:textId="226581E0" w:rsidR="006D40C4" w:rsidRPr="005B0F9B" w:rsidRDefault="006D40C4" w:rsidP="006D40C4">
            <w:r>
              <w:t xml:space="preserve">Revenue Account </w:t>
            </w:r>
          </w:p>
        </w:tc>
        <w:tc>
          <w:tcPr>
            <w:tcW w:w="2520" w:type="dxa"/>
            <w:tcBorders>
              <w:bottom w:val="single" w:sz="4" w:space="0" w:color="auto"/>
            </w:tcBorders>
            <w:noWrap/>
            <w:hideMark/>
          </w:tcPr>
          <w:p w14:paraId="64C489A6" w14:textId="77777777" w:rsidR="006D40C4" w:rsidRPr="005B0F9B" w:rsidRDefault="006D40C4" w:rsidP="006D40C4">
            <w:pPr>
              <w:rPr>
                <w:b/>
              </w:rPr>
            </w:pPr>
            <w:r w:rsidRPr="005B0F9B">
              <w:t xml:space="preserve"> $   </w:t>
            </w:r>
            <w:r>
              <w:t>20.00</w:t>
            </w:r>
          </w:p>
        </w:tc>
      </w:tr>
      <w:tr w:rsidR="006D40C4" w:rsidRPr="005B0F9B" w14:paraId="6582705A" w14:textId="77777777" w:rsidTr="005A5302">
        <w:trPr>
          <w:trHeight w:val="324"/>
        </w:trPr>
        <w:tc>
          <w:tcPr>
            <w:tcW w:w="2245" w:type="dxa"/>
            <w:tcBorders>
              <w:top w:val="single" w:sz="4" w:space="0" w:color="auto"/>
              <w:left w:val="single" w:sz="4" w:space="0" w:color="auto"/>
              <w:bottom w:val="single" w:sz="4" w:space="0" w:color="auto"/>
              <w:right w:val="single" w:sz="4" w:space="0" w:color="auto"/>
            </w:tcBorders>
            <w:noWrap/>
            <w:hideMark/>
          </w:tcPr>
          <w:p w14:paraId="00DFF438" w14:textId="0E85EF43" w:rsidR="006D40C4" w:rsidRPr="005B0F9B" w:rsidRDefault="006D40C4" w:rsidP="006D40C4">
            <w:r w:rsidRPr="005B0F9B">
              <w:t>Line 2</w:t>
            </w:r>
            <w:r>
              <w:t xml:space="preserve"> – AY Chicago</w:t>
            </w:r>
            <w:r w:rsidR="00B553E0">
              <w:t xml:space="preserve"> - Allocation</w:t>
            </w:r>
          </w:p>
        </w:tc>
        <w:tc>
          <w:tcPr>
            <w:tcW w:w="4770" w:type="dxa"/>
            <w:tcBorders>
              <w:top w:val="single" w:sz="4" w:space="0" w:color="auto"/>
              <w:left w:val="single" w:sz="4" w:space="0" w:color="auto"/>
              <w:bottom w:val="single" w:sz="4" w:space="0" w:color="auto"/>
              <w:right w:val="single" w:sz="4" w:space="0" w:color="auto"/>
            </w:tcBorders>
            <w:noWrap/>
            <w:hideMark/>
          </w:tcPr>
          <w:p w14:paraId="2AA8BFDE" w14:textId="6A422E94" w:rsidR="006D40C4" w:rsidRPr="005B0F9B" w:rsidRDefault="006D40C4" w:rsidP="006D40C4">
            <w:r>
              <w:t xml:space="preserve">Revenue Account </w:t>
            </w:r>
          </w:p>
        </w:tc>
        <w:tc>
          <w:tcPr>
            <w:tcW w:w="2520" w:type="dxa"/>
            <w:tcBorders>
              <w:top w:val="single" w:sz="4" w:space="0" w:color="auto"/>
              <w:left w:val="single" w:sz="4" w:space="0" w:color="auto"/>
              <w:bottom w:val="single" w:sz="4" w:space="0" w:color="auto"/>
              <w:right w:val="single" w:sz="4" w:space="0" w:color="auto"/>
            </w:tcBorders>
            <w:noWrap/>
            <w:hideMark/>
          </w:tcPr>
          <w:p w14:paraId="26D571FB" w14:textId="77777777" w:rsidR="006D40C4" w:rsidRPr="005B0F9B" w:rsidRDefault="006D40C4" w:rsidP="006D40C4">
            <w:pPr>
              <w:rPr>
                <w:b/>
              </w:rPr>
            </w:pPr>
            <w:r>
              <w:t xml:space="preserve"> $   10</w:t>
            </w:r>
            <w:r w:rsidRPr="005B0F9B">
              <w:t xml:space="preserve">.00 </w:t>
            </w:r>
          </w:p>
        </w:tc>
      </w:tr>
    </w:tbl>
    <w:tbl>
      <w:tblPr>
        <w:tblW w:w="9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4770"/>
        <w:gridCol w:w="1260"/>
        <w:gridCol w:w="1260"/>
      </w:tblGrid>
      <w:tr w:rsidR="001F0F3F" w:rsidRPr="0095503A" w14:paraId="700D0F3F" w14:textId="77777777" w:rsidTr="006D40C4">
        <w:trPr>
          <w:trHeight w:val="476"/>
        </w:trPr>
        <w:tc>
          <w:tcPr>
            <w:tcW w:w="9545" w:type="dxa"/>
            <w:gridSpan w:val="4"/>
            <w:tcBorders>
              <w:top w:val="nil"/>
              <w:left w:val="single" w:sz="4" w:space="0" w:color="auto"/>
              <w:bottom w:val="single" w:sz="4" w:space="0" w:color="auto"/>
              <w:right w:val="single" w:sz="4" w:space="0" w:color="auto"/>
            </w:tcBorders>
            <w:shd w:val="clear" w:color="auto" w:fill="auto"/>
            <w:noWrap/>
            <w:vAlign w:val="center"/>
          </w:tcPr>
          <w:p w14:paraId="581D1DCC" w14:textId="69C030E9" w:rsidR="001F0F3F" w:rsidRPr="0095503A" w:rsidRDefault="00DA4A78" w:rsidP="001F0F3F">
            <w:pPr>
              <w:pStyle w:val="Heading4"/>
              <w:numPr>
                <w:ilvl w:val="0"/>
                <w:numId w:val="18"/>
              </w:numPr>
              <w:rPr>
                <w:b/>
              </w:rPr>
            </w:pPr>
            <w:r>
              <w:rPr>
                <w:rFonts w:eastAsia="Times New Roman"/>
              </w:rPr>
              <w:t>GL Impact of Bill T</w:t>
            </w:r>
            <w:r w:rsidR="00F63259">
              <w:rPr>
                <w:rFonts w:eastAsia="Times New Roman"/>
              </w:rPr>
              <w:t>o Invoice</w:t>
            </w:r>
          </w:p>
        </w:tc>
      </w:tr>
      <w:tr w:rsidR="001F0F3F" w:rsidRPr="0095503A" w14:paraId="14E93A69" w14:textId="77777777" w:rsidTr="006D40C4">
        <w:trPr>
          <w:trHeight w:val="476"/>
        </w:trPr>
        <w:tc>
          <w:tcPr>
            <w:tcW w:w="2255" w:type="dxa"/>
            <w:tcBorders>
              <w:top w:val="single" w:sz="4" w:space="0" w:color="auto"/>
            </w:tcBorders>
            <w:shd w:val="clear" w:color="auto" w:fill="auto"/>
            <w:noWrap/>
            <w:vAlign w:val="center"/>
            <w:hideMark/>
          </w:tcPr>
          <w:p w14:paraId="400ED28E" w14:textId="77777777" w:rsidR="001F0F3F" w:rsidRPr="0095503A" w:rsidRDefault="001F0F3F" w:rsidP="001F0F3F">
            <w:pPr>
              <w:spacing w:after="0" w:line="240" w:lineRule="auto"/>
              <w:rPr>
                <w:b/>
              </w:rPr>
            </w:pPr>
            <w:r w:rsidRPr="0095503A">
              <w:rPr>
                <w:b/>
              </w:rPr>
              <w:t>Subsidiary</w:t>
            </w:r>
          </w:p>
        </w:tc>
        <w:tc>
          <w:tcPr>
            <w:tcW w:w="4770" w:type="dxa"/>
            <w:tcBorders>
              <w:top w:val="single" w:sz="4" w:space="0" w:color="auto"/>
            </w:tcBorders>
            <w:shd w:val="clear" w:color="auto" w:fill="auto"/>
            <w:noWrap/>
            <w:vAlign w:val="center"/>
            <w:hideMark/>
          </w:tcPr>
          <w:p w14:paraId="13B0765E" w14:textId="77777777" w:rsidR="001F0F3F" w:rsidRPr="0095503A" w:rsidRDefault="001F0F3F" w:rsidP="001F0F3F">
            <w:pPr>
              <w:spacing w:after="0" w:line="240" w:lineRule="auto"/>
              <w:rPr>
                <w:b/>
              </w:rPr>
            </w:pPr>
            <w:r w:rsidRPr="0095503A">
              <w:rPr>
                <w:b/>
              </w:rPr>
              <w:t>Account</w:t>
            </w:r>
          </w:p>
        </w:tc>
        <w:tc>
          <w:tcPr>
            <w:tcW w:w="1260" w:type="dxa"/>
            <w:tcBorders>
              <w:top w:val="single" w:sz="4" w:space="0" w:color="auto"/>
            </w:tcBorders>
            <w:shd w:val="clear" w:color="auto" w:fill="auto"/>
            <w:noWrap/>
            <w:vAlign w:val="center"/>
            <w:hideMark/>
          </w:tcPr>
          <w:p w14:paraId="73B9B363" w14:textId="77777777" w:rsidR="001F0F3F" w:rsidRPr="0095503A" w:rsidRDefault="001F0F3F" w:rsidP="001F0F3F">
            <w:pPr>
              <w:spacing w:after="0" w:line="240" w:lineRule="auto"/>
              <w:rPr>
                <w:b/>
              </w:rPr>
            </w:pPr>
            <w:r w:rsidRPr="0095503A">
              <w:rPr>
                <w:b/>
              </w:rPr>
              <w:t xml:space="preserve">DR </w:t>
            </w:r>
          </w:p>
        </w:tc>
        <w:tc>
          <w:tcPr>
            <w:tcW w:w="1260" w:type="dxa"/>
            <w:tcBorders>
              <w:top w:val="single" w:sz="4" w:space="0" w:color="auto"/>
            </w:tcBorders>
            <w:shd w:val="clear" w:color="auto" w:fill="auto"/>
            <w:noWrap/>
            <w:vAlign w:val="center"/>
            <w:hideMark/>
          </w:tcPr>
          <w:p w14:paraId="3623C27E" w14:textId="77777777" w:rsidR="001F0F3F" w:rsidRPr="0095503A" w:rsidRDefault="001F0F3F" w:rsidP="001F0F3F">
            <w:pPr>
              <w:spacing w:after="0" w:line="240" w:lineRule="auto"/>
              <w:rPr>
                <w:b/>
              </w:rPr>
            </w:pPr>
            <w:r w:rsidRPr="0095503A">
              <w:rPr>
                <w:b/>
              </w:rPr>
              <w:t xml:space="preserve"> CR </w:t>
            </w:r>
          </w:p>
        </w:tc>
      </w:tr>
      <w:tr w:rsidR="001F0F3F" w:rsidRPr="0095503A" w14:paraId="63E89D5D" w14:textId="77777777" w:rsidTr="006D40C4">
        <w:trPr>
          <w:trHeight w:val="324"/>
        </w:trPr>
        <w:tc>
          <w:tcPr>
            <w:tcW w:w="2255" w:type="dxa"/>
            <w:shd w:val="clear" w:color="auto" w:fill="auto"/>
            <w:noWrap/>
            <w:vAlign w:val="center"/>
            <w:hideMark/>
          </w:tcPr>
          <w:p w14:paraId="5272916E" w14:textId="77777777" w:rsidR="001F0F3F" w:rsidRPr="0095503A" w:rsidRDefault="001F0F3F" w:rsidP="001F0F3F">
            <w:pPr>
              <w:spacing w:after="0" w:line="240" w:lineRule="auto"/>
            </w:pPr>
            <w:r>
              <w:t>Vancouver</w:t>
            </w:r>
          </w:p>
        </w:tc>
        <w:tc>
          <w:tcPr>
            <w:tcW w:w="4770" w:type="dxa"/>
            <w:shd w:val="clear" w:color="auto" w:fill="auto"/>
            <w:noWrap/>
            <w:vAlign w:val="center"/>
            <w:hideMark/>
          </w:tcPr>
          <w:p w14:paraId="10420726" w14:textId="3EB0D8A6" w:rsidR="001F0F3F" w:rsidRPr="0095503A" w:rsidRDefault="001F0F3F" w:rsidP="001F0F3F">
            <w:pPr>
              <w:spacing w:after="0" w:line="240" w:lineRule="auto"/>
            </w:pPr>
            <w:r>
              <w:t>AR</w:t>
            </w:r>
          </w:p>
        </w:tc>
        <w:tc>
          <w:tcPr>
            <w:tcW w:w="1260" w:type="dxa"/>
            <w:shd w:val="clear" w:color="auto" w:fill="auto"/>
            <w:noWrap/>
            <w:vAlign w:val="center"/>
            <w:hideMark/>
          </w:tcPr>
          <w:p w14:paraId="5018FCA5" w14:textId="77777777" w:rsidR="001F0F3F" w:rsidRPr="0095503A" w:rsidRDefault="001F0F3F" w:rsidP="001F0F3F">
            <w:pPr>
              <w:spacing w:after="0" w:line="240" w:lineRule="auto"/>
            </w:pPr>
            <w:r w:rsidRPr="0095503A">
              <w:t xml:space="preserve"> $   </w:t>
            </w:r>
            <w:r w:rsidR="00E817D5">
              <w:t>3</w:t>
            </w:r>
            <w:r>
              <w:t>0</w:t>
            </w:r>
            <w:r w:rsidRPr="0095503A">
              <w:t xml:space="preserve">.00 </w:t>
            </w:r>
          </w:p>
        </w:tc>
        <w:tc>
          <w:tcPr>
            <w:tcW w:w="1260" w:type="dxa"/>
            <w:shd w:val="clear" w:color="auto" w:fill="auto"/>
            <w:noWrap/>
            <w:vAlign w:val="center"/>
            <w:hideMark/>
          </w:tcPr>
          <w:p w14:paraId="69A1167D" w14:textId="77777777" w:rsidR="001F0F3F" w:rsidRPr="0095503A" w:rsidRDefault="001F0F3F" w:rsidP="001F0F3F">
            <w:pPr>
              <w:spacing w:after="0" w:line="240" w:lineRule="auto"/>
            </w:pPr>
            <w:r w:rsidRPr="0095503A">
              <w:t> </w:t>
            </w:r>
          </w:p>
        </w:tc>
      </w:tr>
      <w:tr w:rsidR="001F0F3F" w:rsidRPr="0095503A" w14:paraId="2B3C8FA0" w14:textId="77777777" w:rsidTr="006D40C4">
        <w:trPr>
          <w:trHeight w:val="324"/>
        </w:trPr>
        <w:tc>
          <w:tcPr>
            <w:tcW w:w="2255" w:type="dxa"/>
            <w:shd w:val="clear" w:color="auto" w:fill="auto"/>
            <w:noWrap/>
            <w:vAlign w:val="center"/>
            <w:hideMark/>
          </w:tcPr>
          <w:p w14:paraId="6DE9DE76" w14:textId="03F1005B" w:rsidR="001F0F3F" w:rsidRPr="0095503A" w:rsidRDefault="001F0F3F"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4770" w:type="dxa"/>
            <w:shd w:val="clear" w:color="auto" w:fill="auto"/>
            <w:noWrap/>
            <w:vAlign w:val="center"/>
            <w:hideMark/>
          </w:tcPr>
          <w:p w14:paraId="4008415D" w14:textId="26AD885E" w:rsidR="001F0F3F" w:rsidRPr="0095503A" w:rsidRDefault="006D40C4" w:rsidP="001F0F3F">
            <w:pPr>
              <w:spacing w:after="0" w:line="240" w:lineRule="auto"/>
              <w:rPr>
                <w:rFonts w:ascii="Calibri" w:eastAsia="Times New Roman" w:hAnsi="Calibri" w:cs="Times New Roman"/>
                <w:color w:val="000000"/>
              </w:rPr>
            </w:pPr>
            <w:r>
              <w:t xml:space="preserve">Revenue Account </w:t>
            </w:r>
          </w:p>
        </w:tc>
        <w:tc>
          <w:tcPr>
            <w:tcW w:w="1260" w:type="dxa"/>
            <w:shd w:val="clear" w:color="auto" w:fill="auto"/>
            <w:noWrap/>
            <w:vAlign w:val="center"/>
            <w:hideMark/>
          </w:tcPr>
          <w:p w14:paraId="17C0673A" w14:textId="77777777" w:rsidR="001F0F3F" w:rsidRPr="0095503A" w:rsidRDefault="001F0F3F"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w:t>
            </w:r>
          </w:p>
        </w:tc>
        <w:tc>
          <w:tcPr>
            <w:tcW w:w="1260" w:type="dxa"/>
            <w:shd w:val="clear" w:color="auto" w:fill="auto"/>
            <w:noWrap/>
            <w:vAlign w:val="center"/>
            <w:hideMark/>
          </w:tcPr>
          <w:p w14:paraId="4B44D8C3" w14:textId="77777777" w:rsidR="001F0F3F" w:rsidRPr="0095503A" w:rsidRDefault="001F0F3F" w:rsidP="001F0F3F">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xml:space="preserve"> $   </w:t>
            </w:r>
            <w:r w:rsidR="00E817D5">
              <w:rPr>
                <w:rFonts w:ascii="Calibri" w:eastAsia="Times New Roman" w:hAnsi="Calibri" w:cs="Times New Roman"/>
                <w:color w:val="000000"/>
              </w:rPr>
              <w:t>3</w:t>
            </w:r>
            <w:r>
              <w:rPr>
                <w:rFonts w:ascii="Calibri" w:eastAsia="Times New Roman" w:hAnsi="Calibri" w:cs="Times New Roman"/>
                <w:color w:val="000000"/>
              </w:rPr>
              <w:t>0</w:t>
            </w:r>
            <w:r w:rsidRPr="0095503A">
              <w:rPr>
                <w:rFonts w:ascii="Calibri" w:eastAsia="Times New Roman" w:hAnsi="Calibri" w:cs="Times New Roman"/>
                <w:color w:val="000000"/>
              </w:rPr>
              <w:t xml:space="preserve">.00 </w:t>
            </w:r>
          </w:p>
        </w:tc>
      </w:tr>
      <w:tr w:rsidR="001F0F3F" w:rsidRPr="00FD347D" w14:paraId="46B93246" w14:textId="77777777" w:rsidTr="006D40C4">
        <w:trPr>
          <w:trHeight w:val="324"/>
        </w:trPr>
        <w:tc>
          <w:tcPr>
            <w:tcW w:w="9545" w:type="dxa"/>
            <w:gridSpan w:val="4"/>
            <w:tcBorders>
              <w:top w:val="nil"/>
            </w:tcBorders>
            <w:shd w:val="clear" w:color="auto" w:fill="auto"/>
            <w:noWrap/>
            <w:vAlign w:val="center"/>
          </w:tcPr>
          <w:p w14:paraId="4D5EBE59" w14:textId="018F6370" w:rsidR="001F0F3F" w:rsidRPr="00FD347D" w:rsidRDefault="00B553E0" w:rsidP="001F0F3F">
            <w:pPr>
              <w:pStyle w:val="Heading4"/>
              <w:numPr>
                <w:ilvl w:val="0"/>
                <w:numId w:val="18"/>
              </w:numPr>
              <w:rPr>
                <w:rFonts w:ascii="Calibri" w:eastAsia="Times New Roman" w:hAnsi="Calibri" w:cs="Times New Roman"/>
                <w:b/>
                <w:bCs/>
                <w:color w:val="000000"/>
              </w:rPr>
            </w:pPr>
            <w:r>
              <w:rPr>
                <w:rFonts w:eastAsia="Times New Roman"/>
              </w:rPr>
              <w:t>Associated</w:t>
            </w:r>
            <w:r w:rsidR="001F0F3F">
              <w:rPr>
                <w:rFonts w:eastAsia="Times New Roman"/>
              </w:rPr>
              <w:t xml:space="preserve"> I</w:t>
            </w:r>
            <w:r w:rsidR="00C71C2D">
              <w:rPr>
                <w:rFonts w:eastAsia="Times New Roman"/>
              </w:rPr>
              <w:t>C</w:t>
            </w:r>
            <w:r w:rsidR="001F0F3F">
              <w:rPr>
                <w:rFonts w:eastAsia="Times New Roman"/>
              </w:rPr>
              <w:t xml:space="preserve"> JE</w:t>
            </w:r>
            <w:r>
              <w:rPr>
                <w:rFonts w:eastAsia="Times New Roman"/>
              </w:rPr>
              <w:t xml:space="preserve"> (Automatically Created)</w:t>
            </w:r>
          </w:p>
        </w:tc>
      </w:tr>
      <w:tr w:rsidR="001F0F3F" w:rsidRPr="00FD347D" w14:paraId="23BDD4AE" w14:textId="77777777" w:rsidTr="006D40C4">
        <w:trPr>
          <w:trHeight w:val="324"/>
        </w:trPr>
        <w:tc>
          <w:tcPr>
            <w:tcW w:w="2255" w:type="dxa"/>
            <w:tcBorders>
              <w:top w:val="nil"/>
            </w:tcBorders>
            <w:shd w:val="clear" w:color="auto" w:fill="auto"/>
            <w:noWrap/>
            <w:vAlign w:val="center"/>
            <w:hideMark/>
          </w:tcPr>
          <w:p w14:paraId="49CA8E62" w14:textId="77777777" w:rsidR="001F0F3F" w:rsidRPr="00FD347D" w:rsidRDefault="001F0F3F"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Subsidiary</w:t>
            </w:r>
          </w:p>
        </w:tc>
        <w:tc>
          <w:tcPr>
            <w:tcW w:w="4770" w:type="dxa"/>
            <w:tcBorders>
              <w:top w:val="nil"/>
            </w:tcBorders>
            <w:shd w:val="clear" w:color="auto" w:fill="auto"/>
            <w:noWrap/>
            <w:vAlign w:val="center"/>
            <w:hideMark/>
          </w:tcPr>
          <w:p w14:paraId="7AC50F1A" w14:textId="77777777" w:rsidR="001F0F3F" w:rsidRPr="00FD347D" w:rsidRDefault="001F0F3F"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Account</w:t>
            </w:r>
          </w:p>
        </w:tc>
        <w:tc>
          <w:tcPr>
            <w:tcW w:w="1260" w:type="dxa"/>
            <w:tcBorders>
              <w:top w:val="nil"/>
            </w:tcBorders>
            <w:shd w:val="clear" w:color="auto" w:fill="auto"/>
            <w:noWrap/>
            <w:vAlign w:val="center"/>
            <w:hideMark/>
          </w:tcPr>
          <w:p w14:paraId="74E15FEA" w14:textId="77777777" w:rsidR="001F0F3F" w:rsidRPr="00FD347D" w:rsidRDefault="001F0F3F"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DR </w:t>
            </w:r>
          </w:p>
        </w:tc>
        <w:tc>
          <w:tcPr>
            <w:tcW w:w="1260" w:type="dxa"/>
            <w:shd w:val="clear" w:color="auto" w:fill="auto"/>
            <w:noWrap/>
            <w:vAlign w:val="center"/>
            <w:hideMark/>
          </w:tcPr>
          <w:p w14:paraId="05297D70" w14:textId="77777777" w:rsidR="001F0F3F" w:rsidRPr="00FD347D" w:rsidRDefault="001F0F3F" w:rsidP="001F0F3F">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 CR </w:t>
            </w:r>
          </w:p>
        </w:tc>
      </w:tr>
      <w:tr w:rsidR="001F0F3F" w:rsidRPr="00FD347D" w14:paraId="1D1E7579" w14:textId="77777777" w:rsidTr="006D40C4">
        <w:trPr>
          <w:trHeight w:val="324"/>
        </w:trPr>
        <w:tc>
          <w:tcPr>
            <w:tcW w:w="2255" w:type="dxa"/>
            <w:shd w:val="clear" w:color="auto" w:fill="auto"/>
            <w:noWrap/>
            <w:vAlign w:val="center"/>
            <w:hideMark/>
          </w:tcPr>
          <w:p w14:paraId="4494EA62" w14:textId="77777777" w:rsidR="001F0F3F" w:rsidRPr="00FD347D" w:rsidRDefault="001F0F3F"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4770" w:type="dxa"/>
            <w:shd w:val="clear" w:color="auto" w:fill="auto"/>
            <w:noWrap/>
            <w:vAlign w:val="center"/>
            <w:hideMark/>
          </w:tcPr>
          <w:p w14:paraId="1FF07CE8" w14:textId="3466AEF4" w:rsidR="001F0F3F" w:rsidRPr="00FD347D" w:rsidRDefault="006D40C4" w:rsidP="001F0F3F">
            <w:pPr>
              <w:spacing w:after="0" w:line="240" w:lineRule="auto"/>
              <w:rPr>
                <w:rFonts w:ascii="Calibri" w:eastAsia="Times New Roman" w:hAnsi="Calibri" w:cs="Times New Roman"/>
              </w:rPr>
            </w:pPr>
            <w:r>
              <w:t xml:space="preserve">Revenue Account </w:t>
            </w:r>
          </w:p>
        </w:tc>
        <w:tc>
          <w:tcPr>
            <w:tcW w:w="1260" w:type="dxa"/>
            <w:shd w:val="clear" w:color="auto" w:fill="auto"/>
            <w:noWrap/>
            <w:vAlign w:val="center"/>
            <w:hideMark/>
          </w:tcPr>
          <w:p w14:paraId="67F498CF" w14:textId="4F5E96FF" w:rsidR="001F0F3F" w:rsidRPr="00FD347D" w:rsidRDefault="001F0F3F"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415A10" w:rsidRPr="00FD347D">
              <w:rPr>
                <w:rFonts w:ascii="Calibri" w:eastAsia="Times New Roman" w:hAnsi="Calibri" w:cs="Times New Roman"/>
                <w:color w:val="000000"/>
              </w:rPr>
              <w:t> </w:t>
            </w:r>
            <w:r w:rsidR="00415A10">
              <w:rPr>
                <w:rFonts w:ascii="Calibri" w:eastAsia="Times New Roman" w:hAnsi="Calibri" w:cs="Times New Roman"/>
                <w:color w:val="000000"/>
              </w:rPr>
              <w:t>$   10</w:t>
            </w:r>
            <w:r w:rsidR="00415A10" w:rsidRPr="00FD347D">
              <w:rPr>
                <w:rFonts w:ascii="Calibri" w:eastAsia="Times New Roman" w:hAnsi="Calibri" w:cs="Times New Roman"/>
                <w:color w:val="000000"/>
              </w:rPr>
              <w:t>.00</w:t>
            </w:r>
          </w:p>
        </w:tc>
        <w:tc>
          <w:tcPr>
            <w:tcW w:w="1260" w:type="dxa"/>
            <w:shd w:val="clear" w:color="auto" w:fill="auto"/>
            <w:noWrap/>
            <w:vAlign w:val="center"/>
            <w:hideMark/>
          </w:tcPr>
          <w:p w14:paraId="2D9736CF" w14:textId="60198DB7" w:rsidR="001F0F3F" w:rsidRPr="00FD347D" w:rsidRDefault="001F0F3F" w:rsidP="001F0F3F">
            <w:pPr>
              <w:spacing w:after="0" w:line="240" w:lineRule="auto"/>
              <w:rPr>
                <w:rFonts w:ascii="Calibri" w:eastAsia="Times New Roman" w:hAnsi="Calibri" w:cs="Times New Roman"/>
                <w:color w:val="000000"/>
              </w:rPr>
            </w:pPr>
          </w:p>
        </w:tc>
      </w:tr>
      <w:tr w:rsidR="001F0F3F" w:rsidRPr="00FD347D" w14:paraId="2CDCA9DD" w14:textId="77777777" w:rsidTr="006D40C4">
        <w:trPr>
          <w:trHeight w:val="408"/>
        </w:trPr>
        <w:tc>
          <w:tcPr>
            <w:tcW w:w="2255" w:type="dxa"/>
            <w:shd w:val="clear" w:color="auto" w:fill="auto"/>
            <w:noWrap/>
            <w:vAlign w:val="center"/>
            <w:hideMark/>
          </w:tcPr>
          <w:p w14:paraId="348D675E" w14:textId="1ECAE930" w:rsidR="001F0F3F" w:rsidRPr="00FD347D" w:rsidRDefault="00E6639B"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4770" w:type="dxa"/>
            <w:shd w:val="clear" w:color="auto" w:fill="auto"/>
            <w:noWrap/>
            <w:vAlign w:val="center"/>
            <w:hideMark/>
          </w:tcPr>
          <w:p w14:paraId="2FC354C5" w14:textId="0E720824" w:rsidR="001F0F3F" w:rsidRPr="00FD347D" w:rsidRDefault="00415A10" w:rsidP="001F0F3F">
            <w:pPr>
              <w:spacing w:after="0" w:line="240" w:lineRule="auto"/>
              <w:rPr>
                <w:rFonts w:ascii="Calibri" w:eastAsia="Times New Roman" w:hAnsi="Calibri" w:cs="Times New Roman"/>
              </w:rPr>
            </w:pPr>
            <w:r>
              <w:rPr>
                <w:rFonts w:ascii="Calibri" w:eastAsia="Times New Roman" w:hAnsi="Calibri" w:cs="Times New Roman"/>
              </w:rPr>
              <w:t>16800-</w:t>
            </w:r>
            <w:r w:rsidR="00032BCA">
              <w:rPr>
                <w:rFonts w:ascii="Calibri" w:eastAsia="Times New Roman" w:hAnsi="Calibri" w:cs="Times New Roman"/>
              </w:rPr>
              <w:t>1</w:t>
            </w:r>
            <w:r>
              <w:rPr>
                <w:rFonts w:ascii="Calibri" w:eastAsia="Times New Roman" w:hAnsi="Calibri" w:cs="Times New Roman"/>
              </w:rPr>
              <w:t xml:space="preserve">00 </w:t>
            </w:r>
            <w:r w:rsidR="006D40C4" w:rsidRPr="007A3B94">
              <w:t xml:space="preserve">Shared Revenue </w:t>
            </w:r>
            <w:r w:rsidR="00B553E0">
              <w:t>Intercompany</w:t>
            </w:r>
          </w:p>
        </w:tc>
        <w:tc>
          <w:tcPr>
            <w:tcW w:w="1260" w:type="dxa"/>
            <w:shd w:val="clear" w:color="auto" w:fill="auto"/>
            <w:noWrap/>
            <w:vAlign w:val="center"/>
            <w:hideMark/>
          </w:tcPr>
          <w:p w14:paraId="7397D850" w14:textId="7AAD9450" w:rsidR="001F0F3F" w:rsidRPr="00FD347D" w:rsidRDefault="001F0F3F"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c>
          <w:tcPr>
            <w:tcW w:w="1260" w:type="dxa"/>
            <w:shd w:val="clear" w:color="auto" w:fill="auto"/>
            <w:noWrap/>
            <w:vAlign w:val="center"/>
            <w:hideMark/>
          </w:tcPr>
          <w:p w14:paraId="23527198" w14:textId="701FC203" w:rsidR="001F0F3F" w:rsidRPr="00FD347D" w:rsidRDefault="001F0F3F"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w:t>
            </w:r>
            <w:r w:rsidR="00415A10">
              <w:rPr>
                <w:rFonts w:ascii="Calibri" w:eastAsia="Times New Roman" w:hAnsi="Calibri" w:cs="Times New Roman"/>
                <w:color w:val="000000"/>
              </w:rPr>
              <w:t>$   10</w:t>
            </w:r>
            <w:r w:rsidR="00415A10" w:rsidRPr="00FD347D">
              <w:rPr>
                <w:rFonts w:ascii="Calibri" w:eastAsia="Times New Roman" w:hAnsi="Calibri" w:cs="Times New Roman"/>
                <w:color w:val="000000"/>
              </w:rPr>
              <w:t>.00</w:t>
            </w:r>
          </w:p>
        </w:tc>
      </w:tr>
      <w:tr w:rsidR="001F0F3F" w:rsidRPr="00FD347D" w14:paraId="3C4F7A22" w14:textId="77777777" w:rsidTr="006D40C4">
        <w:trPr>
          <w:trHeight w:val="324"/>
        </w:trPr>
        <w:tc>
          <w:tcPr>
            <w:tcW w:w="2255" w:type="dxa"/>
            <w:shd w:val="clear" w:color="auto" w:fill="auto"/>
            <w:noWrap/>
            <w:vAlign w:val="center"/>
            <w:hideMark/>
          </w:tcPr>
          <w:p w14:paraId="286D4E5D" w14:textId="090D369B" w:rsidR="001F0F3F" w:rsidRPr="00FD347D" w:rsidRDefault="00E6639B"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Chicago</w:t>
            </w:r>
          </w:p>
        </w:tc>
        <w:tc>
          <w:tcPr>
            <w:tcW w:w="4770" w:type="dxa"/>
            <w:shd w:val="clear" w:color="auto" w:fill="auto"/>
            <w:noWrap/>
            <w:vAlign w:val="center"/>
            <w:hideMark/>
          </w:tcPr>
          <w:p w14:paraId="04641FC7" w14:textId="62F6348B" w:rsidR="001F0F3F" w:rsidRPr="00FD347D" w:rsidRDefault="00E6639B"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16800-100 </w:t>
            </w:r>
            <w:r w:rsidR="006D40C4" w:rsidRPr="007A3B94">
              <w:t xml:space="preserve">Shared </w:t>
            </w:r>
            <w:r w:rsidR="00B553E0">
              <w:t>R</w:t>
            </w:r>
            <w:r w:rsidR="006D40C4" w:rsidRPr="007A3B94">
              <w:t>evenue</w:t>
            </w:r>
            <w:r w:rsidR="00B553E0">
              <w:t xml:space="preserve"> Intercompany </w:t>
            </w:r>
          </w:p>
        </w:tc>
        <w:tc>
          <w:tcPr>
            <w:tcW w:w="1260" w:type="dxa"/>
            <w:shd w:val="clear" w:color="auto" w:fill="auto"/>
            <w:noWrap/>
            <w:vAlign w:val="center"/>
            <w:hideMark/>
          </w:tcPr>
          <w:p w14:paraId="1023CE8B" w14:textId="77777777" w:rsidR="001F0F3F" w:rsidRPr="00FD347D" w:rsidRDefault="001F0F3F"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r w:rsidR="00084B64">
              <w:rPr>
                <w:rFonts w:ascii="Calibri" w:eastAsia="Times New Roman" w:hAnsi="Calibri" w:cs="Times New Roman"/>
                <w:color w:val="000000"/>
              </w:rPr>
              <w:t>$   10</w:t>
            </w:r>
            <w:r w:rsidR="00084B64" w:rsidRPr="00FD347D">
              <w:rPr>
                <w:rFonts w:ascii="Calibri" w:eastAsia="Times New Roman" w:hAnsi="Calibri" w:cs="Times New Roman"/>
                <w:color w:val="000000"/>
              </w:rPr>
              <w:t>.00</w:t>
            </w:r>
          </w:p>
        </w:tc>
        <w:tc>
          <w:tcPr>
            <w:tcW w:w="1260" w:type="dxa"/>
            <w:shd w:val="clear" w:color="auto" w:fill="auto"/>
            <w:noWrap/>
            <w:vAlign w:val="center"/>
            <w:hideMark/>
          </w:tcPr>
          <w:p w14:paraId="48B75548" w14:textId="77777777" w:rsidR="001F0F3F" w:rsidRPr="00FD347D" w:rsidRDefault="00BC243F"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tc>
      </w:tr>
      <w:tr w:rsidR="001F0F3F" w:rsidRPr="00FD347D" w14:paraId="3B0B73A5" w14:textId="77777777" w:rsidTr="006D40C4">
        <w:trPr>
          <w:trHeight w:val="324"/>
        </w:trPr>
        <w:tc>
          <w:tcPr>
            <w:tcW w:w="2255" w:type="dxa"/>
            <w:shd w:val="clear" w:color="auto" w:fill="auto"/>
            <w:noWrap/>
            <w:vAlign w:val="center"/>
            <w:hideMark/>
          </w:tcPr>
          <w:p w14:paraId="500D2F0F" w14:textId="77777777" w:rsidR="001F0F3F" w:rsidRPr="00FD347D" w:rsidRDefault="00E817D5" w:rsidP="001F0F3F">
            <w:pPr>
              <w:spacing w:after="0" w:line="240" w:lineRule="auto"/>
              <w:rPr>
                <w:rFonts w:ascii="Calibri" w:eastAsia="Times New Roman" w:hAnsi="Calibri" w:cs="Times New Roman"/>
                <w:color w:val="000000"/>
              </w:rPr>
            </w:pPr>
            <w:r>
              <w:rPr>
                <w:rFonts w:ascii="Calibri" w:eastAsia="Times New Roman" w:hAnsi="Calibri" w:cs="Times New Roman"/>
                <w:color w:val="000000"/>
              </w:rPr>
              <w:t>Chicago</w:t>
            </w:r>
          </w:p>
        </w:tc>
        <w:tc>
          <w:tcPr>
            <w:tcW w:w="4770" w:type="dxa"/>
            <w:shd w:val="clear" w:color="auto" w:fill="auto"/>
            <w:noWrap/>
            <w:vAlign w:val="center"/>
            <w:hideMark/>
          </w:tcPr>
          <w:p w14:paraId="24D341F2" w14:textId="33806CE3" w:rsidR="001F0F3F" w:rsidRPr="00FD347D" w:rsidRDefault="006D40C4" w:rsidP="001F0F3F">
            <w:pPr>
              <w:spacing w:after="0" w:line="240" w:lineRule="auto"/>
              <w:rPr>
                <w:rFonts w:ascii="Calibri" w:eastAsia="Times New Roman" w:hAnsi="Calibri" w:cs="Times New Roman"/>
                <w:color w:val="000000"/>
              </w:rPr>
            </w:pPr>
            <w:r>
              <w:t xml:space="preserve">Revenue Account </w:t>
            </w:r>
          </w:p>
        </w:tc>
        <w:tc>
          <w:tcPr>
            <w:tcW w:w="1260" w:type="dxa"/>
            <w:shd w:val="clear" w:color="auto" w:fill="auto"/>
            <w:noWrap/>
            <w:vAlign w:val="center"/>
            <w:hideMark/>
          </w:tcPr>
          <w:p w14:paraId="57959F2E" w14:textId="77777777" w:rsidR="001F0F3F" w:rsidRPr="00FD347D" w:rsidRDefault="001F0F3F" w:rsidP="001F0F3F">
            <w:pPr>
              <w:spacing w:after="0" w:line="240" w:lineRule="auto"/>
              <w:rPr>
                <w:rFonts w:ascii="Calibri" w:eastAsia="Times New Roman" w:hAnsi="Calibri" w:cs="Times New Roman"/>
                <w:color w:val="000000"/>
              </w:rPr>
            </w:pPr>
          </w:p>
        </w:tc>
        <w:tc>
          <w:tcPr>
            <w:tcW w:w="1260" w:type="dxa"/>
            <w:shd w:val="clear" w:color="auto" w:fill="auto"/>
            <w:noWrap/>
            <w:vAlign w:val="center"/>
            <w:hideMark/>
          </w:tcPr>
          <w:p w14:paraId="22087F61" w14:textId="77777777" w:rsidR="001F0F3F" w:rsidRPr="00FD347D" w:rsidRDefault="001F0F3F" w:rsidP="001F0F3F">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r w:rsidR="00084B64">
              <w:rPr>
                <w:rFonts w:ascii="Calibri" w:eastAsia="Times New Roman" w:hAnsi="Calibri" w:cs="Times New Roman"/>
                <w:color w:val="000000"/>
              </w:rPr>
              <w:t>$   10</w:t>
            </w:r>
            <w:r w:rsidR="00084B64" w:rsidRPr="00FD347D">
              <w:rPr>
                <w:rFonts w:ascii="Calibri" w:eastAsia="Times New Roman" w:hAnsi="Calibri" w:cs="Times New Roman"/>
                <w:color w:val="000000"/>
              </w:rPr>
              <w:t>.00</w:t>
            </w:r>
          </w:p>
        </w:tc>
      </w:tr>
    </w:tbl>
    <w:p w14:paraId="41605EC0" w14:textId="77777777" w:rsidR="006C7033" w:rsidRDefault="006C7033" w:rsidP="006C7033">
      <w:pPr>
        <w:jc w:val="both"/>
      </w:pPr>
    </w:p>
    <w:p w14:paraId="29FB405A" w14:textId="77777777" w:rsidR="00133F62" w:rsidRDefault="006C7033" w:rsidP="00F12BE1">
      <w:pPr>
        <w:pStyle w:val="Heading2"/>
      </w:pPr>
      <w:r>
        <w:br w:type="page"/>
      </w:r>
      <w:r w:rsidR="00133F62">
        <w:lastRenderedPageBreak/>
        <w:t>4 (b) Revenue Transaction – Apply Cash</w:t>
      </w:r>
    </w:p>
    <w:p w14:paraId="291FD57A" w14:textId="6D3BCB83" w:rsidR="00F12BE1" w:rsidRDefault="00DA4A78" w:rsidP="00F12BE1">
      <w:pPr>
        <w:pStyle w:val="Heading2"/>
      </w:pPr>
      <w:r>
        <w:t>Bill T</w:t>
      </w:r>
      <w:r w:rsidR="00912D44">
        <w:t xml:space="preserve">o </w:t>
      </w:r>
      <w:r w:rsidR="00931715">
        <w:t xml:space="preserve">Payment </w:t>
      </w:r>
      <w:r w:rsidR="00F12BE1">
        <w:t>Canada to US - Intercompany</w:t>
      </w:r>
    </w:p>
    <w:p w14:paraId="4BA2387B" w14:textId="5C8DE19A" w:rsidR="00264409" w:rsidRDefault="00F12BE1" w:rsidP="00264409">
      <w:pPr>
        <w:jc w:val="both"/>
      </w:pPr>
      <w:r>
        <w:t xml:space="preserve">For this example, the originating transaction is a </w:t>
      </w:r>
      <w:r w:rsidR="008267B3">
        <w:t>Bill To P</w:t>
      </w:r>
      <w:r w:rsidR="00931715">
        <w:t xml:space="preserve">ayment of a </w:t>
      </w:r>
      <w:r w:rsidR="00DA4A78">
        <w:t>Bill T</w:t>
      </w:r>
      <w:r>
        <w:t xml:space="preserve">o </w:t>
      </w:r>
      <w:r w:rsidR="008267B3">
        <w:t>I</w:t>
      </w:r>
      <w:r>
        <w:t xml:space="preserve">nvoice entered with Vancouver as the Primary Subsidiary and Chicago as the Allocation Subsidiary, where $10 is being allocated to Chicago.  </w:t>
      </w:r>
      <w:r w:rsidR="00264409">
        <w:t>For this transaction, you must Accept Payment starting from the Bill To invoice.</w:t>
      </w:r>
    </w:p>
    <w:p w14:paraId="2965A929" w14:textId="77777777" w:rsidR="00264409" w:rsidRDefault="00264409" w:rsidP="00264409">
      <w:pPr>
        <w:pStyle w:val="ListParagraph"/>
        <w:numPr>
          <w:ilvl w:val="0"/>
          <w:numId w:val="19"/>
        </w:numPr>
        <w:jc w:val="both"/>
      </w:pPr>
      <w:r>
        <w:t>The Originating Transaction is started from the Bill To Invoice and the bank account is selected.</w:t>
      </w:r>
    </w:p>
    <w:p w14:paraId="3C1744DD" w14:textId="77777777" w:rsidR="00264409" w:rsidRDefault="00264409" w:rsidP="00264409">
      <w:pPr>
        <w:pStyle w:val="ListParagraph"/>
        <w:numPr>
          <w:ilvl w:val="1"/>
          <w:numId w:val="19"/>
        </w:numPr>
        <w:jc w:val="both"/>
      </w:pPr>
      <w:r>
        <w:t>The AR account is automatically determined based on the Bill To Invoice.</w:t>
      </w:r>
    </w:p>
    <w:p w14:paraId="1F56BA34" w14:textId="77777777" w:rsidR="00F12BE1" w:rsidRDefault="00F12BE1" w:rsidP="00931715">
      <w:pPr>
        <w:pStyle w:val="ListParagraph"/>
        <w:numPr>
          <w:ilvl w:val="0"/>
          <w:numId w:val="19"/>
        </w:numPr>
        <w:jc w:val="both"/>
      </w:pPr>
      <w:r>
        <w:t>The Originating Transaction has a GL impact</w:t>
      </w:r>
    </w:p>
    <w:p w14:paraId="5D322DF6" w14:textId="306D98D9" w:rsidR="00F12BE1" w:rsidRDefault="00F12BE1" w:rsidP="00931715">
      <w:pPr>
        <w:pStyle w:val="ListParagraph"/>
        <w:numPr>
          <w:ilvl w:val="0"/>
          <w:numId w:val="19"/>
        </w:numPr>
        <w:jc w:val="both"/>
      </w:pPr>
      <w:r>
        <w:t>The Allocation Script executes on Save and creates the Automated I</w:t>
      </w:r>
      <w:r w:rsidR="00060490">
        <w:t>C</w:t>
      </w:r>
      <w:r>
        <w:t xml:space="preserve"> JE</w:t>
      </w:r>
    </w:p>
    <w:p w14:paraId="6B57D6AA" w14:textId="44639647" w:rsidR="00264409" w:rsidRDefault="00264409" w:rsidP="00264409">
      <w:pPr>
        <w:pStyle w:val="ListParagraph"/>
        <w:numPr>
          <w:ilvl w:val="1"/>
          <w:numId w:val="19"/>
        </w:numPr>
        <w:jc w:val="both"/>
      </w:pPr>
      <w:r>
        <w:t xml:space="preserve">The Allocation Script identified first that this is a Bill To Payment transaction type.  Next it determines from the Bill To Invoice allocation that it must reverse the intermediary transaction to the 16800-100 account, then create the additional 16000-80X entries based on the countries of the Subsidiaries involved were Canada and US.  </w:t>
      </w:r>
    </w:p>
    <w:tbl>
      <w:tblPr>
        <w:tblStyle w:val="TableGrid"/>
        <w:tblW w:w="9535" w:type="dxa"/>
        <w:tblLook w:val="04A0" w:firstRow="1" w:lastRow="0" w:firstColumn="1" w:lastColumn="0" w:noHBand="0" w:noVBand="1"/>
      </w:tblPr>
      <w:tblGrid>
        <w:gridCol w:w="1615"/>
        <w:gridCol w:w="5670"/>
        <w:gridCol w:w="2250"/>
      </w:tblGrid>
      <w:tr w:rsidR="00F12BE1" w:rsidRPr="005B0F9B" w14:paraId="412ABD87" w14:textId="77777777" w:rsidTr="00264409">
        <w:trPr>
          <w:trHeight w:val="408"/>
        </w:trPr>
        <w:tc>
          <w:tcPr>
            <w:tcW w:w="9535" w:type="dxa"/>
            <w:gridSpan w:val="3"/>
            <w:hideMark/>
          </w:tcPr>
          <w:p w14:paraId="2B002F7E" w14:textId="724F6E53" w:rsidR="00F12BE1" w:rsidRPr="005B0F9B" w:rsidRDefault="00F12BE1" w:rsidP="00931715">
            <w:pPr>
              <w:pStyle w:val="Heading4"/>
              <w:numPr>
                <w:ilvl w:val="0"/>
                <w:numId w:val="20"/>
              </w:numPr>
              <w:outlineLvl w:val="3"/>
            </w:pPr>
            <w:r w:rsidRPr="005B0F9B">
              <w:t xml:space="preserve">Transaction Type = </w:t>
            </w:r>
            <w:r>
              <w:t xml:space="preserve">Bill </w:t>
            </w:r>
            <w:r w:rsidR="00DA4A78">
              <w:t>T</w:t>
            </w:r>
            <w:r>
              <w:t xml:space="preserve">o </w:t>
            </w:r>
            <w:r w:rsidR="00912D44">
              <w:t xml:space="preserve">Payment </w:t>
            </w:r>
            <w:r>
              <w:t>Canada to US (Intercompany)</w:t>
            </w:r>
            <w:r w:rsidR="00F11E83">
              <w:t xml:space="preserve"> – Originating Transaction</w:t>
            </w:r>
          </w:p>
        </w:tc>
      </w:tr>
      <w:tr w:rsidR="00F12BE1" w:rsidRPr="005B0F9B" w14:paraId="004857BF" w14:textId="77777777" w:rsidTr="00025075">
        <w:trPr>
          <w:trHeight w:val="324"/>
        </w:trPr>
        <w:tc>
          <w:tcPr>
            <w:tcW w:w="1615" w:type="dxa"/>
            <w:tcBorders>
              <w:bottom w:val="single" w:sz="4" w:space="0" w:color="auto"/>
            </w:tcBorders>
            <w:noWrap/>
            <w:hideMark/>
          </w:tcPr>
          <w:p w14:paraId="1FB5CC32" w14:textId="77777777" w:rsidR="00F12BE1" w:rsidRPr="005B0F9B" w:rsidRDefault="00F12BE1" w:rsidP="00FB4E24">
            <w:r w:rsidRPr="005B0F9B">
              <w:t> </w:t>
            </w:r>
          </w:p>
        </w:tc>
        <w:tc>
          <w:tcPr>
            <w:tcW w:w="5670" w:type="dxa"/>
            <w:tcBorders>
              <w:bottom w:val="single" w:sz="4" w:space="0" w:color="auto"/>
            </w:tcBorders>
            <w:noWrap/>
            <w:hideMark/>
          </w:tcPr>
          <w:p w14:paraId="1C676013" w14:textId="77777777" w:rsidR="00F12BE1" w:rsidRPr="005B0F9B" w:rsidRDefault="00F12BE1" w:rsidP="00FB4E24">
            <w:r w:rsidRPr="005B0F9B">
              <w:t> </w:t>
            </w:r>
          </w:p>
        </w:tc>
        <w:tc>
          <w:tcPr>
            <w:tcW w:w="2250" w:type="dxa"/>
            <w:tcBorders>
              <w:bottom w:val="single" w:sz="4" w:space="0" w:color="auto"/>
            </w:tcBorders>
            <w:noWrap/>
            <w:hideMark/>
          </w:tcPr>
          <w:p w14:paraId="44DD7E70" w14:textId="77777777" w:rsidR="00F12BE1" w:rsidRPr="0095503A" w:rsidRDefault="00F12BE1" w:rsidP="00FB4E24">
            <w:pPr>
              <w:rPr>
                <w:b/>
                <w:bCs/>
              </w:rPr>
            </w:pPr>
            <w:r w:rsidRPr="0095503A">
              <w:rPr>
                <w:b/>
                <w:bCs/>
              </w:rPr>
              <w:t xml:space="preserve">Amount </w:t>
            </w:r>
          </w:p>
        </w:tc>
        <w:bookmarkStart w:id="1" w:name="_GoBack"/>
        <w:bookmarkEnd w:id="1"/>
      </w:tr>
      <w:tr w:rsidR="00F12BE1" w:rsidRPr="005B0F9B" w14:paraId="2F4E4A4D" w14:textId="77777777" w:rsidTr="00025075">
        <w:trPr>
          <w:trHeight w:val="324"/>
        </w:trPr>
        <w:tc>
          <w:tcPr>
            <w:tcW w:w="1615" w:type="dxa"/>
            <w:tcBorders>
              <w:bottom w:val="single" w:sz="4" w:space="0" w:color="auto"/>
            </w:tcBorders>
            <w:noWrap/>
            <w:hideMark/>
          </w:tcPr>
          <w:p w14:paraId="725AF1AE" w14:textId="7C2CA61D" w:rsidR="00F12BE1" w:rsidRPr="005B0F9B" w:rsidRDefault="00F12BE1" w:rsidP="00FB4E24">
            <w:r>
              <w:t>AY Vancouver</w:t>
            </w:r>
            <w:r w:rsidR="00B553E0">
              <w:t xml:space="preserve"> - Primary</w:t>
            </w:r>
          </w:p>
        </w:tc>
        <w:tc>
          <w:tcPr>
            <w:tcW w:w="5670" w:type="dxa"/>
            <w:tcBorders>
              <w:bottom w:val="single" w:sz="4" w:space="0" w:color="auto"/>
            </w:tcBorders>
            <w:noWrap/>
            <w:hideMark/>
          </w:tcPr>
          <w:p w14:paraId="25F6A25D" w14:textId="2E174639" w:rsidR="00F12BE1" w:rsidRPr="005B0F9B" w:rsidRDefault="00264409" w:rsidP="00FB4E24">
            <w:r>
              <w:t>Bank Account</w:t>
            </w:r>
          </w:p>
        </w:tc>
        <w:tc>
          <w:tcPr>
            <w:tcW w:w="2250" w:type="dxa"/>
            <w:tcBorders>
              <w:bottom w:val="single" w:sz="4" w:space="0" w:color="auto"/>
            </w:tcBorders>
            <w:noWrap/>
            <w:hideMark/>
          </w:tcPr>
          <w:p w14:paraId="01BF9F48" w14:textId="150A062E" w:rsidR="00F12BE1" w:rsidRPr="005B0F9B" w:rsidRDefault="00F12BE1" w:rsidP="00FB4E24">
            <w:pPr>
              <w:rPr>
                <w:b/>
              </w:rPr>
            </w:pPr>
            <w:r w:rsidRPr="005B0F9B">
              <w:t xml:space="preserve"> $   </w:t>
            </w:r>
            <w:r w:rsidR="008267B3">
              <w:t>3</w:t>
            </w:r>
            <w:r>
              <w:t>0.00</w:t>
            </w:r>
          </w:p>
        </w:tc>
      </w:tr>
    </w:tbl>
    <w:tbl>
      <w:tblPr>
        <w:tblW w:w="9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5670"/>
        <w:gridCol w:w="1170"/>
        <w:gridCol w:w="1080"/>
      </w:tblGrid>
      <w:tr w:rsidR="00F12BE1" w:rsidRPr="0095503A" w14:paraId="037EF226" w14:textId="77777777" w:rsidTr="00264409">
        <w:trPr>
          <w:trHeight w:val="476"/>
        </w:trPr>
        <w:tc>
          <w:tcPr>
            <w:tcW w:w="9545" w:type="dxa"/>
            <w:gridSpan w:val="4"/>
            <w:tcBorders>
              <w:top w:val="nil"/>
              <w:left w:val="single" w:sz="4" w:space="0" w:color="auto"/>
              <w:bottom w:val="single" w:sz="4" w:space="0" w:color="auto"/>
              <w:right w:val="single" w:sz="4" w:space="0" w:color="auto"/>
            </w:tcBorders>
            <w:shd w:val="clear" w:color="auto" w:fill="auto"/>
            <w:noWrap/>
            <w:vAlign w:val="center"/>
          </w:tcPr>
          <w:p w14:paraId="206CA83D" w14:textId="166125A1" w:rsidR="00F12BE1" w:rsidRPr="0095503A" w:rsidRDefault="00F12BE1" w:rsidP="00931715">
            <w:pPr>
              <w:pStyle w:val="Heading4"/>
              <w:numPr>
                <w:ilvl w:val="0"/>
                <w:numId w:val="20"/>
              </w:numPr>
              <w:rPr>
                <w:b/>
              </w:rPr>
            </w:pPr>
            <w:r>
              <w:rPr>
                <w:rFonts w:eastAsia="Times New Roman"/>
              </w:rPr>
              <w:t xml:space="preserve">GL Impact of </w:t>
            </w:r>
            <w:r w:rsidR="00DA4A78">
              <w:rPr>
                <w:rFonts w:eastAsia="Times New Roman"/>
              </w:rPr>
              <w:t>Bill T</w:t>
            </w:r>
            <w:r w:rsidR="00912D44">
              <w:rPr>
                <w:rFonts w:eastAsia="Times New Roman"/>
              </w:rPr>
              <w:t xml:space="preserve">o </w:t>
            </w:r>
            <w:r w:rsidR="00966A1F">
              <w:rPr>
                <w:rFonts w:eastAsia="Times New Roman"/>
              </w:rPr>
              <w:t>Payment</w:t>
            </w:r>
          </w:p>
        </w:tc>
      </w:tr>
      <w:tr w:rsidR="00F12BE1" w:rsidRPr="0095503A" w14:paraId="048140CD" w14:textId="77777777" w:rsidTr="00264409">
        <w:trPr>
          <w:trHeight w:val="476"/>
        </w:trPr>
        <w:tc>
          <w:tcPr>
            <w:tcW w:w="1625" w:type="dxa"/>
            <w:tcBorders>
              <w:top w:val="single" w:sz="4" w:space="0" w:color="auto"/>
            </w:tcBorders>
            <w:shd w:val="clear" w:color="auto" w:fill="auto"/>
            <w:noWrap/>
            <w:vAlign w:val="center"/>
            <w:hideMark/>
          </w:tcPr>
          <w:p w14:paraId="381C41F2" w14:textId="77777777" w:rsidR="00F12BE1" w:rsidRPr="0095503A" w:rsidRDefault="00F12BE1" w:rsidP="00FB4E24">
            <w:pPr>
              <w:spacing w:after="0" w:line="240" w:lineRule="auto"/>
              <w:rPr>
                <w:b/>
              </w:rPr>
            </w:pPr>
            <w:r w:rsidRPr="0095503A">
              <w:rPr>
                <w:b/>
              </w:rPr>
              <w:t>Subsidiary</w:t>
            </w:r>
          </w:p>
        </w:tc>
        <w:tc>
          <w:tcPr>
            <w:tcW w:w="5670" w:type="dxa"/>
            <w:tcBorders>
              <w:top w:val="single" w:sz="4" w:space="0" w:color="auto"/>
            </w:tcBorders>
            <w:shd w:val="clear" w:color="auto" w:fill="auto"/>
            <w:noWrap/>
            <w:vAlign w:val="center"/>
            <w:hideMark/>
          </w:tcPr>
          <w:p w14:paraId="2F1AA5D9" w14:textId="77777777" w:rsidR="00F12BE1" w:rsidRPr="0095503A" w:rsidRDefault="00F12BE1" w:rsidP="00FB4E24">
            <w:pPr>
              <w:spacing w:after="0" w:line="240" w:lineRule="auto"/>
              <w:rPr>
                <w:b/>
              </w:rPr>
            </w:pPr>
            <w:r w:rsidRPr="0095503A">
              <w:rPr>
                <w:b/>
              </w:rPr>
              <w:t>Account</w:t>
            </w:r>
          </w:p>
        </w:tc>
        <w:tc>
          <w:tcPr>
            <w:tcW w:w="1170" w:type="dxa"/>
            <w:tcBorders>
              <w:top w:val="single" w:sz="4" w:space="0" w:color="auto"/>
            </w:tcBorders>
            <w:shd w:val="clear" w:color="auto" w:fill="auto"/>
            <w:noWrap/>
            <w:vAlign w:val="center"/>
            <w:hideMark/>
          </w:tcPr>
          <w:p w14:paraId="2C5953DE" w14:textId="77777777" w:rsidR="00F12BE1" w:rsidRPr="0095503A" w:rsidRDefault="00F12BE1" w:rsidP="00FB4E24">
            <w:pPr>
              <w:spacing w:after="0" w:line="240" w:lineRule="auto"/>
              <w:rPr>
                <w:b/>
              </w:rPr>
            </w:pPr>
            <w:r w:rsidRPr="0095503A">
              <w:rPr>
                <w:b/>
              </w:rPr>
              <w:t xml:space="preserve">DR </w:t>
            </w:r>
          </w:p>
        </w:tc>
        <w:tc>
          <w:tcPr>
            <w:tcW w:w="1080" w:type="dxa"/>
            <w:tcBorders>
              <w:top w:val="single" w:sz="4" w:space="0" w:color="auto"/>
            </w:tcBorders>
            <w:shd w:val="clear" w:color="auto" w:fill="auto"/>
            <w:noWrap/>
            <w:vAlign w:val="center"/>
            <w:hideMark/>
          </w:tcPr>
          <w:p w14:paraId="79F343E9" w14:textId="77777777" w:rsidR="00F12BE1" w:rsidRPr="0095503A" w:rsidRDefault="00F12BE1" w:rsidP="00FB4E24">
            <w:pPr>
              <w:spacing w:after="0" w:line="240" w:lineRule="auto"/>
              <w:rPr>
                <w:b/>
              </w:rPr>
            </w:pPr>
            <w:r w:rsidRPr="0095503A">
              <w:rPr>
                <w:b/>
              </w:rPr>
              <w:t xml:space="preserve"> CR </w:t>
            </w:r>
          </w:p>
        </w:tc>
      </w:tr>
      <w:tr w:rsidR="00F12BE1" w:rsidRPr="0095503A" w14:paraId="60E87594" w14:textId="77777777" w:rsidTr="00264409">
        <w:trPr>
          <w:trHeight w:val="324"/>
        </w:trPr>
        <w:tc>
          <w:tcPr>
            <w:tcW w:w="1625" w:type="dxa"/>
            <w:shd w:val="clear" w:color="auto" w:fill="auto"/>
            <w:noWrap/>
            <w:vAlign w:val="center"/>
            <w:hideMark/>
          </w:tcPr>
          <w:p w14:paraId="6D9FB563" w14:textId="77777777" w:rsidR="00F12BE1" w:rsidRPr="0095503A" w:rsidRDefault="00F12BE1" w:rsidP="00FB4E24">
            <w:pPr>
              <w:spacing w:after="0" w:line="240" w:lineRule="auto"/>
            </w:pPr>
            <w:r>
              <w:t>Vancouver</w:t>
            </w:r>
          </w:p>
        </w:tc>
        <w:tc>
          <w:tcPr>
            <w:tcW w:w="5670" w:type="dxa"/>
            <w:shd w:val="clear" w:color="auto" w:fill="auto"/>
            <w:noWrap/>
            <w:vAlign w:val="center"/>
            <w:hideMark/>
          </w:tcPr>
          <w:p w14:paraId="22FE8AA8" w14:textId="77777777" w:rsidR="00F12BE1" w:rsidRPr="0095503A" w:rsidRDefault="009E50C5" w:rsidP="00FB4E24">
            <w:pPr>
              <w:spacing w:after="0" w:line="240" w:lineRule="auto"/>
            </w:pPr>
            <w:r>
              <w:t>Bank Account</w:t>
            </w:r>
          </w:p>
        </w:tc>
        <w:tc>
          <w:tcPr>
            <w:tcW w:w="1170" w:type="dxa"/>
            <w:shd w:val="clear" w:color="auto" w:fill="auto"/>
            <w:noWrap/>
            <w:vAlign w:val="center"/>
            <w:hideMark/>
          </w:tcPr>
          <w:p w14:paraId="1A1A13E5" w14:textId="77777777" w:rsidR="00F12BE1" w:rsidRPr="0095503A" w:rsidRDefault="00F12BE1" w:rsidP="00FB4E24">
            <w:pPr>
              <w:spacing w:after="0" w:line="240" w:lineRule="auto"/>
            </w:pPr>
            <w:r w:rsidRPr="0095503A">
              <w:t xml:space="preserve"> $   </w:t>
            </w:r>
            <w:r>
              <w:t>30</w:t>
            </w:r>
            <w:r w:rsidRPr="0095503A">
              <w:t xml:space="preserve">.00 </w:t>
            </w:r>
          </w:p>
        </w:tc>
        <w:tc>
          <w:tcPr>
            <w:tcW w:w="1080" w:type="dxa"/>
            <w:shd w:val="clear" w:color="auto" w:fill="auto"/>
            <w:noWrap/>
            <w:vAlign w:val="center"/>
            <w:hideMark/>
          </w:tcPr>
          <w:p w14:paraId="7579E8E4" w14:textId="77777777" w:rsidR="00F12BE1" w:rsidRPr="0095503A" w:rsidRDefault="00F12BE1" w:rsidP="00FB4E24">
            <w:pPr>
              <w:spacing w:after="0" w:line="240" w:lineRule="auto"/>
            </w:pPr>
            <w:r w:rsidRPr="0095503A">
              <w:t> </w:t>
            </w:r>
          </w:p>
        </w:tc>
      </w:tr>
      <w:tr w:rsidR="00F12BE1" w:rsidRPr="0095503A" w14:paraId="24AE0D9A" w14:textId="77777777" w:rsidTr="00264409">
        <w:trPr>
          <w:trHeight w:val="324"/>
        </w:trPr>
        <w:tc>
          <w:tcPr>
            <w:tcW w:w="1625" w:type="dxa"/>
            <w:shd w:val="clear" w:color="auto" w:fill="auto"/>
            <w:noWrap/>
            <w:vAlign w:val="center"/>
            <w:hideMark/>
          </w:tcPr>
          <w:p w14:paraId="50F38741" w14:textId="77777777" w:rsidR="00F12BE1" w:rsidRPr="0095503A" w:rsidRDefault="00F12BE1" w:rsidP="00FB4E24">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5670" w:type="dxa"/>
            <w:shd w:val="clear" w:color="auto" w:fill="auto"/>
            <w:noWrap/>
            <w:vAlign w:val="center"/>
            <w:hideMark/>
          </w:tcPr>
          <w:p w14:paraId="2998B64F" w14:textId="6A884C6D" w:rsidR="00F12BE1" w:rsidRPr="0095503A" w:rsidRDefault="009E50C5" w:rsidP="00FB4E24">
            <w:pPr>
              <w:spacing w:after="0" w:line="240" w:lineRule="auto"/>
              <w:rPr>
                <w:rFonts w:ascii="Calibri" w:eastAsia="Times New Roman" w:hAnsi="Calibri" w:cs="Times New Roman"/>
                <w:color w:val="000000"/>
              </w:rPr>
            </w:pPr>
            <w:r>
              <w:rPr>
                <w:rFonts w:ascii="Calibri" w:eastAsia="Times New Roman" w:hAnsi="Calibri" w:cs="Times New Roman"/>
                <w:color w:val="000000"/>
              </w:rPr>
              <w:t>AR</w:t>
            </w:r>
          </w:p>
        </w:tc>
        <w:tc>
          <w:tcPr>
            <w:tcW w:w="1170" w:type="dxa"/>
            <w:shd w:val="clear" w:color="auto" w:fill="auto"/>
            <w:noWrap/>
            <w:vAlign w:val="center"/>
            <w:hideMark/>
          </w:tcPr>
          <w:p w14:paraId="6296CB8A" w14:textId="77777777" w:rsidR="00F12BE1" w:rsidRPr="0095503A" w:rsidRDefault="00F12BE1" w:rsidP="00FB4E24">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w:t>
            </w:r>
          </w:p>
        </w:tc>
        <w:tc>
          <w:tcPr>
            <w:tcW w:w="1080" w:type="dxa"/>
            <w:shd w:val="clear" w:color="auto" w:fill="auto"/>
            <w:noWrap/>
            <w:vAlign w:val="center"/>
            <w:hideMark/>
          </w:tcPr>
          <w:p w14:paraId="4E0B5AFA" w14:textId="77777777" w:rsidR="00F12BE1" w:rsidRPr="0095503A" w:rsidRDefault="00F12BE1" w:rsidP="00FB4E24">
            <w:pPr>
              <w:spacing w:after="0" w:line="240" w:lineRule="auto"/>
              <w:rPr>
                <w:rFonts w:ascii="Calibri" w:eastAsia="Times New Roman" w:hAnsi="Calibri" w:cs="Times New Roman"/>
                <w:color w:val="000000"/>
              </w:rPr>
            </w:pPr>
            <w:r w:rsidRPr="0095503A">
              <w:rPr>
                <w:rFonts w:ascii="Calibri" w:eastAsia="Times New Roman" w:hAnsi="Calibri" w:cs="Times New Roman"/>
                <w:color w:val="000000"/>
              </w:rPr>
              <w:t xml:space="preserve"> $   </w:t>
            </w:r>
            <w:r>
              <w:rPr>
                <w:rFonts w:ascii="Calibri" w:eastAsia="Times New Roman" w:hAnsi="Calibri" w:cs="Times New Roman"/>
                <w:color w:val="000000"/>
              </w:rPr>
              <w:t>30</w:t>
            </w:r>
            <w:r w:rsidRPr="0095503A">
              <w:rPr>
                <w:rFonts w:ascii="Calibri" w:eastAsia="Times New Roman" w:hAnsi="Calibri" w:cs="Times New Roman"/>
                <w:color w:val="000000"/>
              </w:rPr>
              <w:t xml:space="preserve">.00 </w:t>
            </w:r>
          </w:p>
        </w:tc>
      </w:tr>
      <w:tr w:rsidR="00F12BE1" w:rsidRPr="00FD347D" w14:paraId="47AACC9A" w14:textId="77777777" w:rsidTr="00264409">
        <w:trPr>
          <w:trHeight w:val="324"/>
        </w:trPr>
        <w:tc>
          <w:tcPr>
            <w:tcW w:w="9545" w:type="dxa"/>
            <w:gridSpan w:val="4"/>
            <w:tcBorders>
              <w:top w:val="nil"/>
            </w:tcBorders>
            <w:shd w:val="clear" w:color="auto" w:fill="auto"/>
            <w:noWrap/>
            <w:vAlign w:val="center"/>
          </w:tcPr>
          <w:p w14:paraId="444C8C2F" w14:textId="557BA8AC" w:rsidR="00F12BE1" w:rsidRPr="00FD347D" w:rsidRDefault="00F12BE1" w:rsidP="00931715">
            <w:pPr>
              <w:pStyle w:val="Heading4"/>
              <w:numPr>
                <w:ilvl w:val="0"/>
                <w:numId w:val="20"/>
              </w:numPr>
              <w:rPr>
                <w:rFonts w:ascii="Calibri" w:eastAsia="Times New Roman" w:hAnsi="Calibri" w:cs="Times New Roman"/>
                <w:b/>
                <w:bCs/>
                <w:color w:val="000000"/>
              </w:rPr>
            </w:pPr>
            <w:r>
              <w:rPr>
                <w:rFonts w:eastAsia="Times New Roman"/>
              </w:rPr>
              <w:t>A</w:t>
            </w:r>
            <w:r w:rsidR="00F11E83">
              <w:rPr>
                <w:rFonts w:eastAsia="Times New Roman"/>
              </w:rPr>
              <w:t xml:space="preserve">ssociated </w:t>
            </w:r>
            <w:r>
              <w:rPr>
                <w:rFonts w:eastAsia="Times New Roman"/>
              </w:rPr>
              <w:t>I</w:t>
            </w:r>
            <w:r w:rsidR="00C71C2D">
              <w:rPr>
                <w:rFonts w:eastAsia="Times New Roman"/>
              </w:rPr>
              <w:t>C JE</w:t>
            </w:r>
            <w:r w:rsidR="00F11E83">
              <w:rPr>
                <w:rFonts w:eastAsia="Times New Roman"/>
              </w:rPr>
              <w:t xml:space="preserve"> (Automatically Created)</w:t>
            </w:r>
          </w:p>
        </w:tc>
      </w:tr>
      <w:tr w:rsidR="00F12BE1" w:rsidRPr="00FD347D" w14:paraId="31BF94EF" w14:textId="77777777" w:rsidTr="00264409">
        <w:trPr>
          <w:trHeight w:val="324"/>
        </w:trPr>
        <w:tc>
          <w:tcPr>
            <w:tcW w:w="1625" w:type="dxa"/>
            <w:tcBorders>
              <w:top w:val="nil"/>
            </w:tcBorders>
            <w:shd w:val="clear" w:color="auto" w:fill="auto"/>
            <w:noWrap/>
            <w:vAlign w:val="center"/>
            <w:hideMark/>
          </w:tcPr>
          <w:p w14:paraId="7E780E80" w14:textId="77777777" w:rsidR="00F12BE1" w:rsidRPr="00FD347D" w:rsidRDefault="00F12BE1" w:rsidP="00FB4E24">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Subsidiary</w:t>
            </w:r>
          </w:p>
        </w:tc>
        <w:tc>
          <w:tcPr>
            <w:tcW w:w="5670" w:type="dxa"/>
            <w:tcBorders>
              <w:top w:val="nil"/>
            </w:tcBorders>
            <w:shd w:val="clear" w:color="auto" w:fill="auto"/>
            <w:noWrap/>
            <w:vAlign w:val="center"/>
            <w:hideMark/>
          </w:tcPr>
          <w:p w14:paraId="5ED14D8B" w14:textId="77777777" w:rsidR="00F12BE1" w:rsidRPr="00FD347D" w:rsidRDefault="00F12BE1" w:rsidP="00FB4E24">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Account</w:t>
            </w:r>
          </w:p>
        </w:tc>
        <w:tc>
          <w:tcPr>
            <w:tcW w:w="1170" w:type="dxa"/>
            <w:tcBorders>
              <w:top w:val="nil"/>
            </w:tcBorders>
            <w:shd w:val="clear" w:color="auto" w:fill="auto"/>
            <w:noWrap/>
            <w:vAlign w:val="center"/>
            <w:hideMark/>
          </w:tcPr>
          <w:p w14:paraId="1E98AFE1" w14:textId="77777777" w:rsidR="00F12BE1" w:rsidRPr="00FD347D" w:rsidRDefault="00F12BE1" w:rsidP="00FB4E24">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DR </w:t>
            </w:r>
          </w:p>
        </w:tc>
        <w:tc>
          <w:tcPr>
            <w:tcW w:w="1080" w:type="dxa"/>
            <w:shd w:val="clear" w:color="auto" w:fill="auto"/>
            <w:noWrap/>
            <w:vAlign w:val="center"/>
            <w:hideMark/>
          </w:tcPr>
          <w:p w14:paraId="62A0112B" w14:textId="77777777" w:rsidR="00F12BE1" w:rsidRPr="00FD347D" w:rsidRDefault="00F12BE1" w:rsidP="00FB4E24">
            <w:pPr>
              <w:spacing w:after="0" w:line="240" w:lineRule="auto"/>
              <w:rPr>
                <w:rFonts w:ascii="Calibri" w:eastAsia="Times New Roman" w:hAnsi="Calibri" w:cs="Times New Roman"/>
                <w:b/>
                <w:bCs/>
                <w:color w:val="000000"/>
              </w:rPr>
            </w:pPr>
            <w:r w:rsidRPr="00FD347D">
              <w:rPr>
                <w:rFonts w:ascii="Calibri" w:eastAsia="Times New Roman" w:hAnsi="Calibri" w:cs="Times New Roman"/>
                <w:b/>
                <w:bCs/>
                <w:color w:val="000000"/>
              </w:rPr>
              <w:t xml:space="preserve"> CR </w:t>
            </w:r>
          </w:p>
        </w:tc>
      </w:tr>
      <w:tr w:rsidR="00F12BE1" w:rsidRPr="00FD347D" w14:paraId="561472B1" w14:textId="77777777" w:rsidTr="00264409">
        <w:trPr>
          <w:trHeight w:val="324"/>
        </w:trPr>
        <w:tc>
          <w:tcPr>
            <w:tcW w:w="1625" w:type="dxa"/>
            <w:shd w:val="clear" w:color="auto" w:fill="auto"/>
            <w:noWrap/>
            <w:vAlign w:val="center"/>
            <w:hideMark/>
          </w:tcPr>
          <w:p w14:paraId="1DC16766" w14:textId="77777777" w:rsidR="00F12BE1" w:rsidRPr="00FD347D" w:rsidRDefault="00F12BE1" w:rsidP="00FB4E24">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5670" w:type="dxa"/>
            <w:shd w:val="clear" w:color="auto" w:fill="auto"/>
            <w:noWrap/>
            <w:vAlign w:val="center"/>
            <w:hideMark/>
          </w:tcPr>
          <w:p w14:paraId="1FA86DFA" w14:textId="03161934" w:rsidR="00F12BE1" w:rsidRPr="00FD347D" w:rsidRDefault="00200759" w:rsidP="00FB4E24">
            <w:pPr>
              <w:spacing w:after="0" w:line="240" w:lineRule="auto"/>
              <w:rPr>
                <w:rFonts w:ascii="Calibri" w:eastAsia="Times New Roman" w:hAnsi="Calibri" w:cs="Times New Roman"/>
              </w:rPr>
            </w:pPr>
            <w:r>
              <w:rPr>
                <w:rFonts w:ascii="Calibri" w:eastAsia="Times New Roman" w:hAnsi="Calibri" w:cs="Times New Roman"/>
              </w:rPr>
              <w:t xml:space="preserve">16000-802 </w:t>
            </w:r>
            <w:r w:rsidR="00264409">
              <w:rPr>
                <w:rFonts w:ascii="Calibri" w:eastAsia="Times New Roman" w:hAnsi="Calibri" w:cs="Times New Roman"/>
              </w:rPr>
              <w:t>Transactions with US</w:t>
            </w:r>
          </w:p>
        </w:tc>
        <w:tc>
          <w:tcPr>
            <w:tcW w:w="1170" w:type="dxa"/>
            <w:shd w:val="clear" w:color="auto" w:fill="auto"/>
            <w:noWrap/>
            <w:vAlign w:val="center"/>
            <w:hideMark/>
          </w:tcPr>
          <w:p w14:paraId="1B8FD2F5" w14:textId="0087B560" w:rsidR="00F12BE1" w:rsidRPr="00FD347D" w:rsidRDefault="00F12BE1" w:rsidP="00FB4E24">
            <w:pPr>
              <w:spacing w:after="0" w:line="240" w:lineRule="auto"/>
              <w:rPr>
                <w:rFonts w:ascii="Calibri" w:eastAsia="Times New Roman" w:hAnsi="Calibri" w:cs="Times New Roman"/>
                <w:color w:val="000000"/>
              </w:rPr>
            </w:pPr>
          </w:p>
        </w:tc>
        <w:tc>
          <w:tcPr>
            <w:tcW w:w="1080" w:type="dxa"/>
            <w:shd w:val="clear" w:color="auto" w:fill="auto"/>
            <w:noWrap/>
            <w:vAlign w:val="center"/>
            <w:hideMark/>
          </w:tcPr>
          <w:p w14:paraId="779CD140" w14:textId="703F26B9" w:rsidR="00F12BE1" w:rsidRPr="00FD347D" w:rsidRDefault="00F12BE1" w:rsidP="00FB4E24">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r w:rsidR="00200759" w:rsidRPr="00FD347D">
              <w:rPr>
                <w:rFonts w:ascii="Calibri" w:eastAsia="Times New Roman" w:hAnsi="Calibri" w:cs="Times New Roman"/>
                <w:color w:val="000000"/>
              </w:rPr>
              <w:t xml:space="preserve">$   </w:t>
            </w:r>
            <w:r w:rsidR="00200759">
              <w:rPr>
                <w:rFonts w:ascii="Calibri" w:eastAsia="Times New Roman" w:hAnsi="Calibri" w:cs="Times New Roman"/>
                <w:color w:val="000000"/>
              </w:rPr>
              <w:t>10</w:t>
            </w:r>
            <w:r w:rsidR="00200759" w:rsidRPr="00FD347D">
              <w:rPr>
                <w:rFonts w:ascii="Calibri" w:eastAsia="Times New Roman" w:hAnsi="Calibri" w:cs="Times New Roman"/>
                <w:color w:val="000000"/>
              </w:rPr>
              <w:t>.00</w:t>
            </w:r>
          </w:p>
        </w:tc>
      </w:tr>
      <w:tr w:rsidR="00264409" w:rsidRPr="00FD347D" w14:paraId="210D824F" w14:textId="77777777" w:rsidTr="008E44FC">
        <w:trPr>
          <w:trHeight w:val="408"/>
        </w:trPr>
        <w:tc>
          <w:tcPr>
            <w:tcW w:w="1625" w:type="dxa"/>
            <w:shd w:val="clear" w:color="auto" w:fill="auto"/>
            <w:noWrap/>
            <w:vAlign w:val="center"/>
            <w:hideMark/>
          </w:tcPr>
          <w:p w14:paraId="6980E69C" w14:textId="3F886F0C" w:rsidR="00264409" w:rsidRPr="00FD347D" w:rsidRDefault="00264409" w:rsidP="00264409">
            <w:pPr>
              <w:spacing w:after="0" w:line="240" w:lineRule="auto"/>
              <w:rPr>
                <w:rFonts w:ascii="Calibri" w:eastAsia="Times New Roman" w:hAnsi="Calibri" w:cs="Times New Roman"/>
                <w:color w:val="000000"/>
              </w:rPr>
            </w:pPr>
            <w:r>
              <w:rPr>
                <w:rFonts w:ascii="Calibri" w:eastAsia="Times New Roman" w:hAnsi="Calibri" w:cs="Times New Roman"/>
                <w:color w:val="000000"/>
              </w:rPr>
              <w:t>Vancouver</w:t>
            </w:r>
          </w:p>
        </w:tc>
        <w:tc>
          <w:tcPr>
            <w:tcW w:w="5670" w:type="dxa"/>
            <w:shd w:val="clear" w:color="auto" w:fill="auto"/>
            <w:noWrap/>
            <w:hideMark/>
          </w:tcPr>
          <w:p w14:paraId="111BE79C" w14:textId="7E81AF42" w:rsidR="00264409" w:rsidRPr="00FD347D" w:rsidRDefault="00264409" w:rsidP="00264409">
            <w:pPr>
              <w:spacing w:after="0" w:line="240" w:lineRule="auto"/>
              <w:rPr>
                <w:rFonts w:ascii="Calibri" w:eastAsia="Times New Roman" w:hAnsi="Calibri" w:cs="Times New Roman"/>
              </w:rPr>
            </w:pPr>
            <w:r w:rsidRPr="000A1DB4">
              <w:rPr>
                <w:rFonts w:ascii="Calibri" w:eastAsia="Times New Roman" w:hAnsi="Calibri" w:cs="Times New Roman"/>
                <w:color w:val="000000"/>
              </w:rPr>
              <w:t xml:space="preserve">16800-100 </w:t>
            </w:r>
            <w:r w:rsidRPr="000A1DB4">
              <w:t xml:space="preserve">Shared Revenue Intercompany </w:t>
            </w:r>
          </w:p>
        </w:tc>
        <w:tc>
          <w:tcPr>
            <w:tcW w:w="1170" w:type="dxa"/>
            <w:shd w:val="clear" w:color="auto" w:fill="auto"/>
            <w:noWrap/>
            <w:vAlign w:val="center"/>
            <w:hideMark/>
          </w:tcPr>
          <w:p w14:paraId="76910597" w14:textId="41BD8DB4" w:rsidR="00264409" w:rsidRPr="00FD347D" w:rsidRDefault="00264409" w:rsidP="00264409">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xml:space="preserve"> $   </w:t>
            </w:r>
            <w:r>
              <w:rPr>
                <w:rFonts w:ascii="Calibri" w:eastAsia="Times New Roman" w:hAnsi="Calibri" w:cs="Times New Roman"/>
                <w:color w:val="000000"/>
              </w:rPr>
              <w:t>10</w:t>
            </w:r>
            <w:r w:rsidRPr="00FD347D">
              <w:rPr>
                <w:rFonts w:ascii="Calibri" w:eastAsia="Times New Roman" w:hAnsi="Calibri" w:cs="Times New Roman"/>
                <w:color w:val="000000"/>
              </w:rPr>
              <w:t>.00</w:t>
            </w:r>
          </w:p>
        </w:tc>
        <w:tc>
          <w:tcPr>
            <w:tcW w:w="1080" w:type="dxa"/>
            <w:shd w:val="clear" w:color="auto" w:fill="auto"/>
            <w:noWrap/>
            <w:vAlign w:val="center"/>
            <w:hideMark/>
          </w:tcPr>
          <w:p w14:paraId="34905B5B" w14:textId="24A5306A" w:rsidR="00264409" w:rsidRPr="00FD347D" w:rsidRDefault="00264409" w:rsidP="00264409">
            <w:pPr>
              <w:spacing w:after="0" w:line="240" w:lineRule="auto"/>
              <w:rPr>
                <w:rFonts w:ascii="Calibri" w:eastAsia="Times New Roman" w:hAnsi="Calibri" w:cs="Times New Roman"/>
                <w:color w:val="000000"/>
              </w:rPr>
            </w:pPr>
          </w:p>
        </w:tc>
      </w:tr>
      <w:tr w:rsidR="00264409" w:rsidRPr="00FD347D" w14:paraId="32D5ECEA" w14:textId="77777777" w:rsidTr="008E44FC">
        <w:trPr>
          <w:trHeight w:val="324"/>
        </w:trPr>
        <w:tc>
          <w:tcPr>
            <w:tcW w:w="1625" w:type="dxa"/>
            <w:shd w:val="clear" w:color="auto" w:fill="auto"/>
            <w:noWrap/>
            <w:vAlign w:val="center"/>
            <w:hideMark/>
          </w:tcPr>
          <w:p w14:paraId="1E4CD8C8" w14:textId="59C41DC0" w:rsidR="00264409" w:rsidRPr="00FD347D" w:rsidRDefault="00264409" w:rsidP="00264409">
            <w:pPr>
              <w:spacing w:after="0" w:line="240" w:lineRule="auto"/>
              <w:rPr>
                <w:rFonts w:ascii="Calibri" w:eastAsia="Times New Roman" w:hAnsi="Calibri" w:cs="Times New Roman"/>
                <w:color w:val="000000"/>
              </w:rPr>
            </w:pPr>
            <w:r>
              <w:rPr>
                <w:rFonts w:ascii="Calibri" w:eastAsia="Times New Roman" w:hAnsi="Calibri" w:cs="Times New Roman"/>
                <w:color w:val="000000"/>
              </w:rPr>
              <w:t>Chicago</w:t>
            </w:r>
          </w:p>
        </w:tc>
        <w:tc>
          <w:tcPr>
            <w:tcW w:w="5670" w:type="dxa"/>
            <w:shd w:val="clear" w:color="auto" w:fill="auto"/>
            <w:noWrap/>
            <w:hideMark/>
          </w:tcPr>
          <w:p w14:paraId="05254075" w14:textId="043FC7A4" w:rsidR="00264409" w:rsidRPr="00FD347D" w:rsidRDefault="00264409" w:rsidP="00264409">
            <w:pPr>
              <w:spacing w:after="0" w:line="240" w:lineRule="auto"/>
              <w:rPr>
                <w:rFonts w:ascii="Calibri" w:eastAsia="Times New Roman" w:hAnsi="Calibri" w:cs="Times New Roman"/>
                <w:color w:val="000000"/>
              </w:rPr>
            </w:pPr>
            <w:r w:rsidRPr="000A1DB4">
              <w:rPr>
                <w:rFonts w:ascii="Calibri" w:eastAsia="Times New Roman" w:hAnsi="Calibri" w:cs="Times New Roman"/>
                <w:color w:val="000000"/>
              </w:rPr>
              <w:t xml:space="preserve">16800-100 </w:t>
            </w:r>
            <w:r w:rsidRPr="000A1DB4">
              <w:t xml:space="preserve">Shared Revenue Intercompany </w:t>
            </w:r>
          </w:p>
        </w:tc>
        <w:tc>
          <w:tcPr>
            <w:tcW w:w="1170" w:type="dxa"/>
            <w:shd w:val="clear" w:color="auto" w:fill="auto"/>
            <w:noWrap/>
            <w:vAlign w:val="center"/>
            <w:hideMark/>
          </w:tcPr>
          <w:p w14:paraId="01268D24" w14:textId="77777777" w:rsidR="00264409" w:rsidRPr="00FD347D" w:rsidRDefault="00264409" w:rsidP="00264409">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c>
          <w:tcPr>
            <w:tcW w:w="1080" w:type="dxa"/>
            <w:shd w:val="clear" w:color="auto" w:fill="auto"/>
            <w:noWrap/>
            <w:vAlign w:val="center"/>
            <w:hideMark/>
          </w:tcPr>
          <w:p w14:paraId="3F01603D" w14:textId="77777777" w:rsidR="00264409" w:rsidRPr="00FD347D" w:rsidRDefault="00264409" w:rsidP="0026440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10</w:t>
            </w:r>
            <w:r w:rsidRPr="00FD347D">
              <w:rPr>
                <w:rFonts w:ascii="Calibri" w:eastAsia="Times New Roman" w:hAnsi="Calibri" w:cs="Times New Roman"/>
                <w:color w:val="000000"/>
              </w:rPr>
              <w:t xml:space="preserve">.00 </w:t>
            </w:r>
          </w:p>
        </w:tc>
      </w:tr>
      <w:tr w:rsidR="00F12BE1" w:rsidRPr="00FD347D" w14:paraId="1E01404F" w14:textId="77777777" w:rsidTr="00264409">
        <w:trPr>
          <w:trHeight w:val="324"/>
        </w:trPr>
        <w:tc>
          <w:tcPr>
            <w:tcW w:w="1625" w:type="dxa"/>
            <w:shd w:val="clear" w:color="auto" w:fill="auto"/>
            <w:noWrap/>
            <w:vAlign w:val="center"/>
            <w:hideMark/>
          </w:tcPr>
          <w:p w14:paraId="53EE8966" w14:textId="77777777" w:rsidR="00F12BE1" w:rsidRPr="00FD347D" w:rsidRDefault="00F12BE1" w:rsidP="00FB4E24">
            <w:pPr>
              <w:spacing w:after="0" w:line="240" w:lineRule="auto"/>
              <w:rPr>
                <w:rFonts w:ascii="Calibri" w:eastAsia="Times New Roman" w:hAnsi="Calibri" w:cs="Times New Roman"/>
                <w:color w:val="000000"/>
              </w:rPr>
            </w:pPr>
            <w:r>
              <w:rPr>
                <w:rFonts w:ascii="Calibri" w:eastAsia="Times New Roman" w:hAnsi="Calibri" w:cs="Times New Roman"/>
                <w:color w:val="000000"/>
              </w:rPr>
              <w:t>Chicago</w:t>
            </w:r>
          </w:p>
        </w:tc>
        <w:tc>
          <w:tcPr>
            <w:tcW w:w="5670" w:type="dxa"/>
            <w:shd w:val="clear" w:color="auto" w:fill="auto"/>
            <w:noWrap/>
            <w:vAlign w:val="center"/>
            <w:hideMark/>
          </w:tcPr>
          <w:p w14:paraId="0119F755" w14:textId="0F3D3708" w:rsidR="00F12BE1" w:rsidRPr="00FD347D" w:rsidRDefault="00264409" w:rsidP="00FB4E24">
            <w:pPr>
              <w:spacing w:after="0" w:line="240" w:lineRule="auto"/>
              <w:rPr>
                <w:rFonts w:ascii="Calibri" w:eastAsia="Times New Roman" w:hAnsi="Calibri" w:cs="Times New Roman"/>
                <w:color w:val="000000"/>
              </w:rPr>
            </w:pPr>
            <w:r>
              <w:rPr>
                <w:rFonts w:ascii="Calibri" w:eastAsia="Times New Roman" w:hAnsi="Calibri" w:cs="Times New Roman"/>
                <w:color w:val="000000"/>
              </w:rPr>
              <w:t>16000-801 Transactions with Canada</w:t>
            </w:r>
          </w:p>
        </w:tc>
        <w:tc>
          <w:tcPr>
            <w:tcW w:w="1170" w:type="dxa"/>
            <w:shd w:val="clear" w:color="auto" w:fill="auto"/>
            <w:noWrap/>
            <w:vAlign w:val="center"/>
            <w:hideMark/>
          </w:tcPr>
          <w:p w14:paraId="5C323339" w14:textId="77777777" w:rsidR="00F12BE1" w:rsidRPr="00FD347D" w:rsidRDefault="00F12BE1" w:rsidP="00FB4E2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   10</w:t>
            </w:r>
            <w:r w:rsidRPr="00FD347D">
              <w:rPr>
                <w:rFonts w:ascii="Calibri" w:eastAsia="Times New Roman" w:hAnsi="Calibri" w:cs="Times New Roman"/>
                <w:color w:val="000000"/>
              </w:rPr>
              <w:t xml:space="preserve">.00 </w:t>
            </w:r>
          </w:p>
        </w:tc>
        <w:tc>
          <w:tcPr>
            <w:tcW w:w="1080" w:type="dxa"/>
            <w:shd w:val="clear" w:color="auto" w:fill="auto"/>
            <w:noWrap/>
            <w:vAlign w:val="center"/>
            <w:hideMark/>
          </w:tcPr>
          <w:p w14:paraId="0CE3E628" w14:textId="77777777" w:rsidR="00F12BE1" w:rsidRPr="00FD347D" w:rsidRDefault="00F12BE1" w:rsidP="00FB4E24">
            <w:pPr>
              <w:spacing w:after="0" w:line="240" w:lineRule="auto"/>
              <w:rPr>
                <w:rFonts w:ascii="Calibri" w:eastAsia="Times New Roman" w:hAnsi="Calibri" w:cs="Times New Roman"/>
                <w:color w:val="000000"/>
              </w:rPr>
            </w:pPr>
            <w:r w:rsidRPr="00FD347D">
              <w:rPr>
                <w:rFonts w:ascii="Calibri" w:eastAsia="Times New Roman" w:hAnsi="Calibri" w:cs="Times New Roman"/>
                <w:color w:val="000000"/>
              </w:rPr>
              <w:t> </w:t>
            </w:r>
          </w:p>
        </w:tc>
      </w:tr>
    </w:tbl>
    <w:p w14:paraId="310CDDE2" w14:textId="77777777" w:rsidR="006C7033" w:rsidRDefault="006C7033"/>
    <w:sectPr w:rsidR="006C7033" w:rsidSect="00B751A9">
      <w:headerReference w:type="default" r:id="rId8"/>
      <w:footerReference w:type="default" r:id="rId9"/>
      <w:pgSz w:w="12240" w:h="15840"/>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F42A0" w14:textId="77777777" w:rsidR="00AE4C22" w:rsidRDefault="00AE4C22" w:rsidP="00C74727">
      <w:pPr>
        <w:spacing w:after="0" w:line="240" w:lineRule="auto"/>
      </w:pPr>
      <w:r>
        <w:separator/>
      </w:r>
    </w:p>
  </w:endnote>
  <w:endnote w:type="continuationSeparator" w:id="0">
    <w:p w14:paraId="4617CA9D" w14:textId="77777777" w:rsidR="00AE4C22" w:rsidRDefault="00AE4C22" w:rsidP="00C7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22085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673432FB" w14:textId="3B1C9B6C" w:rsidR="005F5EA3" w:rsidRDefault="005F5EA3">
            <w:pPr>
              <w:pStyle w:val="Footer"/>
              <w:jc w:val="right"/>
              <w:rPr>
                <w:bCs/>
                <w:sz w:val="24"/>
                <w:szCs w:val="24"/>
              </w:rPr>
            </w:pPr>
            <w:r w:rsidRPr="00F11E83">
              <w:t xml:space="preserve">Page </w:t>
            </w:r>
            <w:r w:rsidRPr="00F11E83">
              <w:rPr>
                <w:bCs/>
                <w:sz w:val="24"/>
                <w:szCs w:val="24"/>
              </w:rPr>
              <w:fldChar w:fldCharType="begin"/>
            </w:r>
            <w:r w:rsidRPr="00F11E83">
              <w:rPr>
                <w:bCs/>
              </w:rPr>
              <w:instrText xml:space="preserve"> PAGE </w:instrText>
            </w:r>
            <w:r w:rsidRPr="00F11E83">
              <w:rPr>
                <w:bCs/>
                <w:sz w:val="24"/>
                <w:szCs w:val="24"/>
              </w:rPr>
              <w:fldChar w:fldCharType="separate"/>
            </w:r>
            <w:r w:rsidR="00643170">
              <w:rPr>
                <w:bCs/>
                <w:noProof/>
              </w:rPr>
              <w:t>9</w:t>
            </w:r>
            <w:r w:rsidRPr="00F11E83">
              <w:rPr>
                <w:bCs/>
                <w:sz w:val="24"/>
                <w:szCs w:val="24"/>
              </w:rPr>
              <w:fldChar w:fldCharType="end"/>
            </w:r>
            <w:r w:rsidRPr="00F11E83">
              <w:t xml:space="preserve"> of </w:t>
            </w:r>
            <w:r w:rsidRPr="00F11E83">
              <w:rPr>
                <w:bCs/>
                <w:sz w:val="24"/>
                <w:szCs w:val="24"/>
              </w:rPr>
              <w:fldChar w:fldCharType="begin"/>
            </w:r>
            <w:r w:rsidRPr="00F11E83">
              <w:rPr>
                <w:bCs/>
              </w:rPr>
              <w:instrText xml:space="preserve"> NUMPAGES  </w:instrText>
            </w:r>
            <w:r w:rsidRPr="00F11E83">
              <w:rPr>
                <w:bCs/>
                <w:sz w:val="24"/>
                <w:szCs w:val="24"/>
              </w:rPr>
              <w:fldChar w:fldCharType="separate"/>
            </w:r>
            <w:r w:rsidR="00643170">
              <w:rPr>
                <w:bCs/>
                <w:noProof/>
              </w:rPr>
              <w:t>9</w:t>
            </w:r>
            <w:r w:rsidRPr="00F11E83">
              <w:rPr>
                <w:bCs/>
                <w:sz w:val="24"/>
                <w:szCs w:val="24"/>
              </w:rPr>
              <w:fldChar w:fldCharType="end"/>
            </w:r>
          </w:p>
          <w:p w14:paraId="3797A7F4" w14:textId="60576BD4" w:rsidR="005F5EA3" w:rsidRPr="00687392" w:rsidRDefault="005F5EA3">
            <w:pPr>
              <w:pStyle w:val="Footer"/>
              <w:jc w:val="right"/>
              <w:rPr>
                <w:sz w:val="18"/>
                <w:szCs w:val="18"/>
              </w:rPr>
            </w:pPr>
            <w:r w:rsidRPr="00687392">
              <w:rPr>
                <w:bCs/>
                <w:sz w:val="20"/>
                <w:szCs w:val="20"/>
              </w:rPr>
              <w:fldChar w:fldCharType="begin"/>
            </w:r>
            <w:r w:rsidRPr="00687392">
              <w:rPr>
                <w:bCs/>
                <w:sz w:val="20"/>
                <w:szCs w:val="20"/>
              </w:rPr>
              <w:instrText xml:space="preserve"> FILENAME \* MERGEFORMAT </w:instrText>
            </w:r>
            <w:r w:rsidRPr="00687392">
              <w:rPr>
                <w:bCs/>
                <w:sz w:val="20"/>
                <w:szCs w:val="20"/>
              </w:rPr>
              <w:fldChar w:fldCharType="separate"/>
            </w:r>
            <w:r w:rsidRPr="00687392">
              <w:rPr>
                <w:bCs/>
                <w:noProof/>
                <w:sz w:val="20"/>
                <w:szCs w:val="20"/>
              </w:rPr>
              <w:t>Intra_Inter Company Allocation Script Process Documentation V5</w:t>
            </w:r>
            <w:r w:rsidRPr="00687392">
              <w:rPr>
                <w:bCs/>
                <w:sz w:val="20"/>
                <w:szCs w:val="20"/>
              </w:rPr>
              <w:fldChar w:fldCharType="end"/>
            </w:r>
          </w:p>
        </w:sdtContent>
      </w:sdt>
    </w:sdtContent>
  </w:sdt>
  <w:p w14:paraId="31A08A17" w14:textId="77777777" w:rsidR="005F5EA3" w:rsidRDefault="005F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241A3" w14:textId="77777777" w:rsidR="00AE4C22" w:rsidRDefault="00AE4C22" w:rsidP="00C74727">
      <w:pPr>
        <w:spacing w:after="0" w:line="240" w:lineRule="auto"/>
      </w:pPr>
      <w:r>
        <w:separator/>
      </w:r>
    </w:p>
  </w:footnote>
  <w:footnote w:type="continuationSeparator" w:id="0">
    <w:p w14:paraId="3B4E9008" w14:textId="77777777" w:rsidR="00AE4C22" w:rsidRDefault="00AE4C22" w:rsidP="00C7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3406" w14:textId="77777777" w:rsidR="005F5EA3" w:rsidRPr="00D51F25" w:rsidRDefault="005F5EA3" w:rsidP="00C74727">
    <w:pPr>
      <w:pStyle w:val="NormalWeb"/>
      <w:spacing w:before="0" w:beforeAutospacing="0" w:after="0" w:afterAutospacing="0"/>
      <w:rPr>
        <w:rFonts w:asciiTheme="minorHAnsi" w:hAnsi="Calibri" w:cstheme="minorBidi"/>
        <w:color w:val="FFFFFF" w:themeColor="background1"/>
        <w:spacing w:val="20"/>
        <w:sz w:val="20"/>
        <w:szCs w:val="20"/>
      </w:rPr>
    </w:pPr>
    <w:r w:rsidRPr="00E25965">
      <w:rPr>
        <w:noProof/>
      </w:rPr>
      <mc:AlternateContent>
        <mc:Choice Requires="wps">
          <w:drawing>
            <wp:anchor distT="0" distB="0" distL="114300" distR="114300" simplePos="0" relativeHeight="251664384" behindDoc="0" locked="0" layoutInCell="1" allowOverlap="1" wp14:anchorId="51305C38" wp14:editId="474EAF94">
              <wp:simplePos x="0" y="0"/>
              <wp:positionH relativeFrom="column">
                <wp:posOffset>3345180</wp:posOffset>
              </wp:positionH>
              <wp:positionV relativeFrom="paragraph">
                <wp:posOffset>-556260</wp:posOffset>
              </wp:positionV>
              <wp:extent cx="1074420" cy="495300"/>
              <wp:effectExtent l="0" t="0" r="0" b="0"/>
              <wp:wrapNone/>
              <wp:docPr id="16" name="TextBox 15"/>
              <wp:cNvGraphicFramePr/>
              <a:graphic xmlns:a="http://schemas.openxmlformats.org/drawingml/2006/main">
                <a:graphicData uri="http://schemas.microsoft.com/office/word/2010/wordprocessingShape">
                  <wps:wsp>
                    <wps:cNvSpPr txBox="1"/>
                    <wps:spPr>
                      <a:xfrm rot="10800000" flipV="1">
                        <a:off x="0" y="0"/>
                        <a:ext cx="1074420" cy="495300"/>
                      </a:xfrm>
                      <a:prstGeom prst="rect">
                        <a:avLst/>
                      </a:prstGeom>
                      <a:noFill/>
                    </wps:spPr>
                    <wps:txbx>
                      <w:txbxContent>
                        <w:p w14:paraId="6CF9B279" w14:textId="77777777" w:rsidR="005F5EA3" w:rsidRPr="00D51F25" w:rsidRDefault="005F5EA3" w:rsidP="00C74727">
                          <w:pPr>
                            <w:pStyle w:val="NormalWeb"/>
                            <w:spacing w:before="0" w:beforeAutospacing="0" w:after="0" w:afterAutospacing="0"/>
                            <w:rPr>
                              <w:rFonts w:asciiTheme="minorHAnsi" w:hAnsi="Calibri" w:cstheme="minorBidi"/>
                              <w:color w:val="FFFFFF" w:themeColor="background1"/>
                              <w:spacing w:val="20"/>
                              <w:sz w:val="20"/>
                              <w:szCs w:val="20"/>
                            </w:rPr>
                          </w:pPr>
                          <w:r>
                            <w:rPr>
                              <w:rFonts w:asciiTheme="minorHAnsi" w:hAnsi="Calibri" w:cstheme="minorBidi"/>
                              <w:color w:val="FFFFFF" w:themeColor="background1"/>
                              <w:spacing w:val="20"/>
                              <w:sz w:val="20"/>
                              <w:szCs w:val="20"/>
                            </w:rPr>
                            <w:t xml:space="preserve"> NetSuite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1305C38" id="_x0000_t202" coordsize="21600,21600" o:spt="202" path="m,l,21600r21600,l21600,xe">
              <v:stroke joinstyle="miter"/>
              <v:path gradientshapeok="t" o:connecttype="rect"/>
            </v:shapetype>
            <v:shape id="TextBox 15" o:spid="_x0000_s1026" type="#_x0000_t202" style="position:absolute;margin-left:263.4pt;margin-top:-43.8pt;width:84.6pt;height:39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" filled="f" stroked="f">
              <v:textbox>
                <w:txbxContent>
                  <w:p w14:paraId="6CF9B279" w14:textId="77777777" w:rsidR="005F5EA3" w:rsidRPr="00D51F25" w:rsidRDefault="005F5EA3" w:rsidP="00C74727">
                    <w:pPr>
                      <w:pStyle w:val="NormalWeb"/>
                      <w:spacing w:before="0" w:beforeAutospacing="0" w:after="0" w:afterAutospacing="0"/>
                      <w:rPr>
                        <w:rFonts w:asciiTheme="minorHAnsi" w:hAnsi="Calibri" w:cstheme="minorBidi"/>
                        <w:color w:val="FFFFFF" w:themeColor="background1"/>
                        <w:spacing w:val="20"/>
                        <w:sz w:val="20"/>
                        <w:szCs w:val="20"/>
                      </w:rPr>
                    </w:pPr>
                    <w:r>
                      <w:rPr>
                        <w:rFonts w:asciiTheme="minorHAnsi" w:hAnsi="Calibri" w:cstheme="minorBidi"/>
                        <w:color w:val="FFFFFF" w:themeColor="background1"/>
                        <w:spacing w:val="20"/>
                        <w:sz w:val="20"/>
                        <w:szCs w:val="20"/>
                      </w:rPr>
                      <w:t xml:space="preserve"> NetSuite</w:t>
                    </w:r>
                  </w:p>
                </w:txbxContent>
              </v:textbox>
            </v:shape>
          </w:pict>
        </mc:Fallback>
      </mc:AlternateContent>
    </w:r>
    <w:r w:rsidRPr="00E25965">
      <w:rPr>
        <w:noProof/>
      </w:rPr>
      <mc:AlternateContent>
        <mc:Choice Requires="wps">
          <w:drawing>
            <wp:anchor distT="0" distB="0" distL="114300" distR="114300" simplePos="0" relativeHeight="251666432" behindDoc="0" locked="0" layoutInCell="1" allowOverlap="1" wp14:anchorId="30B29570" wp14:editId="4E1BA6E7">
              <wp:simplePos x="0" y="0"/>
              <wp:positionH relativeFrom="column">
                <wp:posOffset>3368040</wp:posOffset>
              </wp:positionH>
              <wp:positionV relativeFrom="paragraph">
                <wp:posOffset>-144780</wp:posOffset>
              </wp:positionV>
              <wp:extent cx="2392680" cy="518160"/>
              <wp:effectExtent l="0" t="0" r="0" b="0"/>
              <wp:wrapNone/>
              <wp:docPr id="13" name="TextBox 12"/>
              <wp:cNvGraphicFramePr/>
              <a:graphic xmlns:a="http://schemas.openxmlformats.org/drawingml/2006/main">
                <a:graphicData uri="http://schemas.microsoft.com/office/word/2010/wordprocessingShape">
                  <wps:wsp>
                    <wps:cNvSpPr txBox="1"/>
                    <wps:spPr>
                      <a:xfrm>
                        <a:off x="0" y="0"/>
                        <a:ext cx="2392680" cy="518160"/>
                      </a:xfrm>
                      <a:prstGeom prst="rect">
                        <a:avLst/>
                      </a:prstGeom>
                      <a:noFill/>
                    </wps:spPr>
                    <wps:txbx>
                      <w:txbxContent>
                        <w:p w14:paraId="66D6D7FC" w14:textId="77777777" w:rsidR="005F5EA3" w:rsidRDefault="005F5EA3" w:rsidP="00C74727">
                          <w:pPr>
                            <w:pStyle w:val="NormalWeb"/>
                            <w:spacing w:before="0" w:beforeAutospacing="0" w:after="0" w:afterAutospacing="0"/>
                            <w:rPr>
                              <w:rFonts w:asciiTheme="minorHAnsi" w:hAnsi="Calibri" w:cstheme="minorBidi"/>
                              <w:color w:val="FFFFFF" w:themeColor="background1"/>
                              <w:kern w:val="24"/>
                              <w:sz w:val="28"/>
                              <w:szCs w:val="28"/>
                            </w:rPr>
                          </w:pPr>
                          <w:r>
                            <w:rPr>
                              <w:rFonts w:asciiTheme="minorHAnsi" w:hAnsi="Calibri" w:cstheme="minorBidi"/>
                              <w:color w:val="FFFFFF" w:themeColor="background1"/>
                              <w:kern w:val="24"/>
                              <w:sz w:val="28"/>
                              <w:szCs w:val="28"/>
                            </w:rPr>
                            <w:t>Inter/Intra Company</w:t>
                          </w:r>
                        </w:p>
                        <w:p w14:paraId="5B28D1DC" w14:textId="77777777" w:rsidR="005F5EA3" w:rsidRPr="0012263E" w:rsidRDefault="005F5EA3" w:rsidP="00C74727">
                          <w:pPr>
                            <w:pStyle w:val="NormalWeb"/>
                            <w:spacing w:before="0" w:beforeAutospacing="0" w:after="0" w:afterAutospacing="0"/>
                            <w:rPr>
                              <w:rFonts w:asciiTheme="minorHAnsi" w:hAnsi="Calibri" w:cstheme="minorBidi"/>
                              <w:color w:val="FFFFFF" w:themeColor="background1"/>
                              <w:kern w:val="24"/>
                              <w:sz w:val="28"/>
                              <w:szCs w:val="28"/>
                            </w:rPr>
                          </w:pPr>
                          <w:r w:rsidRPr="0012263E">
                            <w:rPr>
                              <w:rFonts w:asciiTheme="minorHAnsi" w:hAnsi="Calibri" w:cstheme="minorBidi"/>
                              <w:color w:val="FFFFFF" w:themeColor="background1"/>
                              <w:kern w:val="24"/>
                              <w:sz w:val="28"/>
                              <w:szCs w:val="28"/>
                            </w:rPr>
                            <w:t xml:space="preserve">Allocation </w:t>
                          </w:r>
                          <w:r w:rsidRPr="0012263E">
                            <w:rPr>
                              <w:rFonts w:asciiTheme="minorHAnsi" w:hAnsiTheme="minorHAnsi" w:cstheme="minorBidi"/>
                              <w:color w:val="FFFFFF" w:themeColor="background1"/>
                              <w:kern w:val="24"/>
                              <w:sz w:val="28"/>
                              <w:szCs w:val="28"/>
                            </w:rPr>
                            <w:t>Process</w:t>
                          </w:r>
                        </w:p>
                        <w:p w14:paraId="4807D3AA" w14:textId="77777777" w:rsidR="005F5EA3" w:rsidRPr="0012263E" w:rsidRDefault="005F5EA3" w:rsidP="00C74727">
                          <w:pPr>
                            <w:pStyle w:val="NormalWeb"/>
                            <w:spacing w:before="0" w:beforeAutospacing="0" w:after="0" w:afterAutospacing="0"/>
                            <w:rPr>
                              <w:rFonts w:asciiTheme="minorHAnsi" w:hAnsi="Calibri" w:cstheme="minorBidi"/>
                              <w:color w:val="FFFFFF" w:themeColor="background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B29570" id="TextBox 12" o:spid="_x0000_s1027" type="#_x0000_t202" style="position:absolute;margin-left:265.2pt;margin-top:-11.4pt;width:188.4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" filled="f" stroked="f">
              <v:textbox>
                <w:txbxContent>
                  <w:p w14:paraId="66D6D7FC" w14:textId="77777777" w:rsidR="005F5EA3" w:rsidRDefault="005F5EA3" w:rsidP="00C74727">
                    <w:pPr>
                      <w:pStyle w:val="NormalWeb"/>
                      <w:spacing w:before="0" w:beforeAutospacing="0" w:after="0" w:afterAutospacing="0"/>
                      <w:rPr>
                        <w:rFonts w:asciiTheme="minorHAnsi" w:hAnsi="Calibri" w:cstheme="minorBidi"/>
                        <w:color w:val="FFFFFF" w:themeColor="background1"/>
                        <w:kern w:val="24"/>
                        <w:sz w:val="28"/>
                        <w:szCs w:val="28"/>
                      </w:rPr>
                    </w:pPr>
                    <w:r>
                      <w:rPr>
                        <w:rFonts w:asciiTheme="minorHAnsi" w:hAnsi="Calibri" w:cstheme="minorBidi"/>
                        <w:color w:val="FFFFFF" w:themeColor="background1"/>
                        <w:kern w:val="24"/>
                        <w:sz w:val="28"/>
                        <w:szCs w:val="28"/>
                      </w:rPr>
                      <w:t>Inter/Intra Company</w:t>
                    </w:r>
                  </w:p>
                  <w:p w14:paraId="5B28D1DC" w14:textId="77777777" w:rsidR="005F5EA3" w:rsidRPr="0012263E" w:rsidRDefault="005F5EA3" w:rsidP="00C74727">
                    <w:pPr>
                      <w:pStyle w:val="NormalWeb"/>
                      <w:spacing w:before="0" w:beforeAutospacing="0" w:after="0" w:afterAutospacing="0"/>
                      <w:rPr>
                        <w:rFonts w:asciiTheme="minorHAnsi" w:hAnsi="Calibri" w:cstheme="minorBidi"/>
                        <w:color w:val="FFFFFF" w:themeColor="background1"/>
                        <w:kern w:val="24"/>
                        <w:sz w:val="28"/>
                        <w:szCs w:val="28"/>
                      </w:rPr>
                    </w:pPr>
                    <w:r w:rsidRPr="0012263E">
                      <w:rPr>
                        <w:rFonts w:asciiTheme="minorHAnsi" w:hAnsi="Calibri" w:cstheme="minorBidi"/>
                        <w:color w:val="FFFFFF" w:themeColor="background1"/>
                        <w:kern w:val="24"/>
                        <w:sz w:val="28"/>
                        <w:szCs w:val="28"/>
                      </w:rPr>
                      <w:t xml:space="preserve">Allocation </w:t>
                    </w:r>
                    <w:r w:rsidRPr="0012263E">
                      <w:rPr>
                        <w:rFonts w:asciiTheme="minorHAnsi" w:hAnsiTheme="minorHAnsi" w:cstheme="minorBidi"/>
                        <w:color w:val="FFFFFF" w:themeColor="background1"/>
                        <w:kern w:val="24"/>
                        <w:sz w:val="28"/>
                        <w:szCs w:val="28"/>
                      </w:rPr>
                      <w:t>Process</w:t>
                    </w:r>
                  </w:p>
                  <w:p w14:paraId="4807D3AA" w14:textId="77777777" w:rsidR="005F5EA3" w:rsidRPr="0012263E" w:rsidRDefault="005F5EA3" w:rsidP="00C74727">
                    <w:pPr>
                      <w:pStyle w:val="NormalWeb"/>
                      <w:spacing w:before="0" w:beforeAutospacing="0" w:after="0" w:afterAutospacing="0"/>
                      <w:rPr>
                        <w:rFonts w:asciiTheme="minorHAnsi" w:hAnsi="Calibri" w:cstheme="minorBidi"/>
                        <w:color w:val="FFFFFF" w:themeColor="background1"/>
                        <w:kern w:val="24"/>
                        <w:sz w:val="28"/>
                        <w:szCs w:val="28"/>
                      </w:rPr>
                    </w:pPr>
                  </w:p>
                </w:txbxContent>
              </v:textbox>
            </v:shape>
          </w:pict>
        </mc:Fallback>
      </mc:AlternateContent>
    </w:r>
    <w:r w:rsidRPr="00E25965">
      <w:rPr>
        <w:noProof/>
      </w:rPr>
      <w:drawing>
        <wp:anchor distT="0" distB="0" distL="114300" distR="114300" simplePos="0" relativeHeight="251661312" behindDoc="0" locked="0" layoutInCell="1" allowOverlap="1" wp14:anchorId="15DED51F" wp14:editId="20A2BAA4">
          <wp:simplePos x="0" y="0"/>
          <wp:positionH relativeFrom="margin">
            <wp:posOffset>-113927</wp:posOffset>
          </wp:positionH>
          <wp:positionV relativeFrom="paragraph">
            <wp:posOffset>-530860</wp:posOffset>
          </wp:positionV>
          <wp:extent cx="1214182" cy="689222"/>
          <wp:effectExtent l="0" t="0" r="5080" b="0"/>
          <wp:wrapNone/>
          <wp:docPr id="24" name="Picture 23" desc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AY_RGB.png"/>
                  <pic:cNvPicPr>
                    <a:picLocks noChangeAspect="1"/>
                  </pic:cNvPicPr>
                </pic:nvPicPr>
                <pic:blipFill>
                  <a:blip r:embed="rId1"/>
                  <a:stretch>
                    <a:fillRect/>
                  </a:stretch>
                </pic:blipFill>
                <pic:spPr>
                  <a:xfrm>
                    <a:off x="0" y="0"/>
                    <a:ext cx="1214182" cy="689222"/>
                  </a:xfrm>
                  <a:prstGeom prst="rect">
                    <a:avLst/>
                  </a:prstGeom>
                </pic:spPr>
              </pic:pic>
            </a:graphicData>
          </a:graphic>
        </wp:anchor>
      </w:drawing>
    </w:r>
    <w:r w:rsidRPr="00E25965">
      <w:rPr>
        <w:noProof/>
      </w:rPr>
      <mc:AlternateContent>
        <mc:Choice Requires="wps">
          <w:drawing>
            <wp:anchor distT="0" distB="0" distL="114300" distR="114300" simplePos="0" relativeHeight="251668480" behindDoc="0" locked="0" layoutInCell="1" allowOverlap="1" wp14:anchorId="1DDED7C8" wp14:editId="0908E1F6">
              <wp:simplePos x="0" y="0"/>
              <wp:positionH relativeFrom="column">
                <wp:posOffset>3421380</wp:posOffset>
              </wp:positionH>
              <wp:positionV relativeFrom="paragraph">
                <wp:posOffset>-198120</wp:posOffset>
              </wp:positionV>
              <wp:extent cx="3027680" cy="0"/>
              <wp:effectExtent l="0" t="0" r="0" b="0"/>
              <wp:wrapNone/>
              <wp:docPr id="15" name="Straight Connector 14"/>
              <wp:cNvGraphicFramePr/>
              <a:graphic xmlns:a="http://schemas.openxmlformats.org/drawingml/2006/main">
                <a:graphicData uri="http://schemas.microsoft.com/office/word/2010/wordprocessingShape">
                  <wps:wsp>
                    <wps:cNvCnPr/>
                    <wps:spPr>
                      <a:xfrm>
                        <a:off x="0" y="0"/>
                        <a:ext cx="3027680" cy="0"/>
                      </a:xfrm>
                      <a:prstGeom prst="line">
                        <a:avLst/>
                      </a:prstGeom>
                      <a:ln w="6350" cap="flat" cmpd="sng" algn="ctr">
                        <a:solidFill>
                          <a:schemeClr val="bg1"/>
                        </a:solidFill>
                        <a:prstDash val="solid"/>
                        <a:round/>
                        <a:headEnd type="none"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2BC4B"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4pt,-15.6pt" to="507.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" strokecolor="white [3212]" strokeweight=".5pt"/>
          </w:pict>
        </mc:Fallback>
      </mc:AlternateContent>
    </w:r>
    <w:r w:rsidRPr="00E25965">
      <w:rPr>
        <w:noProof/>
      </w:rPr>
      <w:drawing>
        <wp:anchor distT="0" distB="0" distL="114300" distR="114300" simplePos="0" relativeHeight="251659264" behindDoc="0" locked="0" layoutInCell="1" allowOverlap="1" wp14:anchorId="34D146BA" wp14:editId="5B93156D">
          <wp:simplePos x="0" y="0"/>
          <wp:positionH relativeFrom="margin">
            <wp:align>center</wp:align>
          </wp:positionH>
          <wp:positionV relativeFrom="paragraph">
            <wp:posOffset>-725170</wp:posOffset>
          </wp:positionV>
          <wp:extent cx="6787555" cy="1112808"/>
          <wp:effectExtent l="0" t="0" r="0" b="0"/>
          <wp:wrapNone/>
          <wp:docPr id="39" name="Picture 38" descr="AVY_Bright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descr="AVY_BrightBlue.gif"/>
                  <pic:cNvPicPr>
                    <a:picLocks noChangeAspect="1"/>
                  </pic:cNvPicPr>
                </pic:nvPicPr>
                <pic:blipFill>
                  <a:blip r:embed="rId2"/>
                  <a:stretch>
                    <a:fillRect/>
                  </a:stretch>
                </pic:blipFill>
                <pic:spPr>
                  <a:xfrm>
                    <a:off x="0" y="0"/>
                    <a:ext cx="6787555" cy="111280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Calibri" w:cstheme="minorBidi"/>
        <w:color w:val="FFFFFF" w:themeColor="background1"/>
        <w:spacing w:val="20"/>
        <w:sz w:val="20"/>
        <w:szCs w:val="20"/>
      </w:rPr>
      <w:t>NetSuite</w:t>
    </w:r>
  </w:p>
  <w:p w14:paraId="1263AD2A" w14:textId="77777777" w:rsidR="005F5EA3" w:rsidRDefault="005F5EA3" w:rsidP="00B751A9">
    <w:pPr>
      <w:pStyle w:val="NormalWeb"/>
      <w:spacing w:before="0" w:beforeAutospacing="0" w:after="0" w:afterAutospacing="0"/>
      <w:rPr>
        <w:rFonts w:asciiTheme="minorHAnsi" w:hAnsi="Calibri" w:cstheme="minorBidi"/>
        <w:color w:val="FFFFFF" w:themeColor="background1"/>
        <w:spacing w:val="20"/>
        <w:sz w:val="20"/>
        <w:szCs w:val="20"/>
      </w:rPr>
    </w:pPr>
    <w:r>
      <w:rPr>
        <w:rFonts w:asciiTheme="minorHAnsi" w:hAnsi="Calibri" w:cstheme="minorBidi"/>
        <w:color w:val="FFFFFF" w:themeColor="background1"/>
        <w:spacing w:val="20"/>
        <w:sz w:val="20"/>
        <w:szCs w:val="20"/>
      </w:rPr>
      <w:t>NetSuite</w:t>
    </w:r>
  </w:p>
  <w:p w14:paraId="14F6D5B7" w14:textId="77777777" w:rsidR="005F5EA3" w:rsidRDefault="005F5EA3" w:rsidP="00B751A9">
    <w:pPr>
      <w:pStyle w:val="NormalWeb"/>
      <w:spacing w:before="0" w:beforeAutospacing="0" w:after="0" w:afterAutospacing="0"/>
      <w:rPr>
        <w:rFonts w:asciiTheme="minorHAnsi" w:hAnsi="Calibri" w:cstheme="minorBidi"/>
        <w:color w:val="FFFFFF" w:themeColor="background1"/>
        <w:spacing w:val="20"/>
        <w:sz w:val="20"/>
        <w:szCs w:val="20"/>
      </w:rPr>
    </w:pPr>
  </w:p>
  <w:p w14:paraId="5C717C76" w14:textId="77777777" w:rsidR="005F5EA3" w:rsidRPr="00B751A9" w:rsidRDefault="005F5EA3" w:rsidP="00B751A9">
    <w:pPr>
      <w:pStyle w:val="NormalWeb"/>
      <w:spacing w:before="0" w:beforeAutospacing="0" w:after="0" w:afterAutospacing="0"/>
      <w:rPr>
        <w:rFonts w:asciiTheme="minorHAnsi" w:hAnsi="Calibri" w:cstheme="minorBidi"/>
        <w:color w:val="FFFFFF" w:themeColor="background1"/>
        <w:spacing w:val="20"/>
        <w:sz w:val="20"/>
        <w:szCs w:val="20"/>
      </w:rPr>
    </w:pPr>
    <w:r w:rsidRPr="00C74727">
      <w:rPr>
        <w:noProof/>
        <w:color w:val="FFFFFF" w:themeColor="background1"/>
      </w:rPr>
      <mc:AlternateContent>
        <mc:Choice Requires="wps">
          <w:drawing>
            <wp:anchor distT="0" distB="0" distL="114300" distR="114300" simplePos="0" relativeHeight="251669504" behindDoc="0" locked="0" layoutInCell="1" allowOverlap="1" wp14:anchorId="34A9D7DB" wp14:editId="72CABD8E">
              <wp:simplePos x="0" y="0"/>
              <wp:positionH relativeFrom="column">
                <wp:posOffset>3383280</wp:posOffset>
              </wp:positionH>
              <wp:positionV relativeFrom="paragraph">
                <wp:posOffset>162560</wp:posOffset>
              </wp:positionV>
              <wp:extent cx="2994660" cy="7620"/>
              <wp:effectExtent l="0" t="0" r="34290" b="30480"/>
              <wp:wrapNone/>
              <wp:docPr id="3" name="Straight Connector 3"/>
              <wp:cNvGraphicFramePr/>
              <a:graphic xmlns:a="http://schemas.openxmlformats.org/drawingml/2006/main">
                <a:graphicData uri="http://schemas.microsoft.com/office/word/2010/wordprocessingShape">
                  <wps:wsp>
                    <wps:cNvCnPr/>
                    <wps:spPr>
                      <a:xfrm>
                        <a:off x="0" y="0"/>
                        <a:ext cx="2994660" cy="762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838A9"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66.4pt,12.8pt" to="502.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" strokecolor="white [32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3368"/>
    <w:multiLevelType w:val="hybridMultilevel"/>
    <w:tmpl w:val="76FAC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7138"/>
    <w:multiLevelType w:val="hybridMultilevel"/>
    <w:tmpl w:val="53845B4C"/>
    <w:lvl w:ilvl="0" w:tplc="532ADDA2">
      <w:start w:val="1"/>
      <w:numFmt w:val="decimal"/>
      <w:lvlText w:val="%1."/>
      <w:lvlJc w:val="left"/>
      <w:pPr>
        <w:ind w:left="360" w:hanging="360"/>
      </w:pPr>
      <w:rPr>
        <w:rFonts w:ascii="Calibri Light" w:hAnsi="Calibri Light" w:hint="default"/>
        <w:b w:val="0"/>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B6AD5"/>
    <w:multiLevelType w:val="hybridMultilevel"/>
    <w:tmpl w:val="3342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D7C1A"/>
    <w:multiLevelType w:val="hybridMultilevel"/>
    <w:tmpl w:val="10222CFA"/>
    <w:lvl w:ilvl="0" w:tplc="BF3A9F62">
      <w:start w:val="1"/>
      <w:numFmt w:val="decimal"/>
      <w:lvlText w:val="%1."/>
      <w:lvlJc w:val="left"/>
      <w:pPr>
        <w:ind w:left="810" w:hanging="360"/>
      </w:pPr>
      <w:rPr>
        <w:rFonts w:ascii="Calibri" w:hAnsi="Calibri" w:hint="default"/>
        <w:b w:val="0"/>
        <w:i/>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CB06DAA"/>
    <w:multiLevelType w:val="hybridMultilevel"/>
    <w:tmpl w:val="53845B4C"/>
    <w:lvl w:ilvl="0" w:tplc="532ADDA2">
      <w:start w:val="1"/>
      <w:numFmt w:val="decimal"/>
      <w:lvlText w:val="%1."/>
      <w:lvlJc w:val="left"/>
      <w:pPr>
        <w:ind w:left="360" w:hanging="360"/>
      </w:pPr>
      <w:rPr>
        <w:rFonts w:ascii="Calibri Light" w:hAnsi="Calibri Light" w:hint="default"/>
        <w:b w:val="0"/>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35291"/>
    <w:multiLevelType w:val="hybridMultilevel"/>
    <w:tmpl w:val="76FAC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15923"/>
    <w:multiLevelType w:val="hybridMultilevel"/>
    <w:tmpl w:val="72B63280"/>
    <w:lvl w:ilvl="0" w:tplc="A73EA376">
      <w:start w:val="1"/>
      <w:numFmt w:val="decimal"/>
      <w:lvlText w:val="%1."/>
      <w:lvlJc w:val="left"/>
      <w:pPr>
        <w:ind w:left="360" w:hanging="360"/>
      </w:pPr>
      <w:rPr>
        <w:rFonts w:asciiTheme="majorHAnsi" w:hAnsiTheme="majorHAnsi" w:cstheme="majorBidi" w:hint="default"/>
        <w:b w:val="0"/>
        <w:i/>
        <w:color w:val="2F5496" w:themeColor="accent1" w:themeShade="BF"/>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2520AF"/>
    <w:multiLevelType w:val="hybridMultilevel"/>
    <w:tmpl w:val="76FAC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E2546"/>
    <w:multiLevelType w:val="hybridMultilevel"/>
    <w:tmpl w:val="53845B4C"/>
    <w:lvl w:ilvl="0" w:tplc="532ADDA2">
      <w:start w:val="1"/>
      <w:numFmt w:val="decimal"/>
      <w:lvlText w:val="%1."/>
      <w:lvlJc w:val="left"/>
      <w:pPr>
        <w:ind w:left="360" w:hanging="360"/>
      </w:pPr>
      <w:rPr>
        <w:rFonts w:ascii="Calibri Light" w:hAnsi="Calibri Light" w:hint="default"/>
        <w:b w:val="0"/>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05261"/>
    <w:multiLevelType w:val="hybridMultilevel"/>
    <w:tmpl w:val="2384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44BCF"/>
    <w:multiLevelType w:val="hybridMultilevel"/>
    <w:tmpl w:val="E0801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16AC4"/>
    <w:multiLevelType w:val="hybridMultilevel"/>
    <w:tmpl w:val="76FAC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C3E36"/>
    <w:multiLevelType w:val="hybridMultilevel"/>
    <w:tmpl w:val="76FAC8B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82357"/>
    <w:multiLevelType w:val="hybridMultilevel"/>
    <w:tmpl w:val="10D87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774A31"/>
    <w:multiLevelType w:val="hybridMultilevel"/>
    <w:tmpl w:val="76FAC8B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83F3D"/>
    <w:multiLevelType w:val="hybridMultilevel"/>
    <w:tmpl w:val="A03E1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686EE6"/>
    <w:multiLevelType w:val="hybridMultilevel"/>
    <w:tmpl w:val="8904C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B5EAE"/>
    <w:multiLevelType w:val="hybridMultilevel"/>
    <w:tmpl w:val="53845B4C"/>
    <w:lvl w:ilvl="0" w:tplc="532ADDA2">
      <w:start w:val="1"/>
      <w:numFmt w:val="decimal"/>
      <w:lvlText w:val="%1."/>
      <w:lvlJc w:val="left"/>
      <w:pPr>
        <w:ind w:left="360" w:hanging="360"/>
      </w:pPr>
      <w:rPr>
        <w:rFonts w:ascii="Calibri Light" w:hAnsi="Calibri Light" w:hint="default"/>
        <w:b w:val="0"/>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2E316E"/>
    <w:multiLevelType w:val="hybridMultilevel"/>
    <w:tmpl w:val="F0A6C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1E0CEC"/>
    <w:multiLevelType w:val="hybridMultilevel"/>
    <w:tmpl w:val="02A275DA"/>
    <w:lvl w:ilvl="0" w:tplc="9A6A5FEC">
      <w:start w:val="1"/>
      <w:numFmt w:val="decimal"/>
      <w:lvlText w:val="%1."/>
      <w:lvlJc w:val="left"/>
      <w:pPr>
        <w:ind w:left="810" w:hanging="360"/>
      </w:pPr>
      <w:rPr>
        <w:rFonts w:ascii="Calibri" w:hAnsi="Calibr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94053A"/>
    <w:multiLevelType w:val="hybridMultilevel"/>
    <w:tmpl w:val="D9DEC234"/>
    <w:lvl w:ilvl="0" w:tplc="0409000F">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AD4BB9"/>
    <w:multiLevelType w:val="hybridMultilevel"/>
    <w:tmpl w:val="33409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9D30DA"/>
    <w:multiLevelType w:val="hybridMultilevel"/>
    <w:tmpl w:val="53845B4C"/>
    <w:lvl w:ilvl="0" w:tplc="532ADDA2">
      <w:start w:val="1"/>
      <w:numFmt w:val="decimal"/>
      <w:lvlText w:val="%1."/>
      <w:lvlJc w:val="left"/>
      <w:pPr>
        <w:ind w:left="360" w:hanging="360"/>
      </w:pPr>
      <w:rPr>
        <w:rFonts w:ascii="Calibri Light" w:hAnsi="Calibri Light" w:hint="default"/>
        <w:b w:val="0"/>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8"/>
  </w:num>
  <w:num w:numId="3">
    <w:abstractNumId w:val="13"/>
  </w:num>
  <w:num w:numId="4">
    <w:abstractNumId w:val="9"/>
  </w:num>
  <w:num w:numId="5">
    <w:abstractNumId w:val="5"/>
  </w:num>
  <w:num w:numId="6">
    <w:abstractNumId w:val="10"/>
  </w:num>
  <w:num w:numId="7">
    <w:abstractNumId w:val="2"/>
  </w:num>
  <w:num w:numId="8">
    <w:abstractNumId w:val="11"/>
  </w:num>
  <w:num w:numId="9">
    <w:abstractNumId w:val="20"/>
  </w:num>
  <w:num w:numId="10">
    <w:abstractNumId w:val="6"/>
  </w:num>
  <w:num w:numId="11">
    <w:abstractNumId w:val="8"/>
  </w:num>
  <w:num w:numId="12">
    <w:abstractNumId w:val="0"/>
  </w:num>
  <w:num w:numId="13">
    <w:abstractNumId w:val="15"/>
  </w:num>
  <w:num w:numId="14">
    <w:abstractNumId w:val="22"/>
  </w:num>
  <w:num w:numId="15">
    <w:abstractNumId w:val="4"/>
  </w:num>
  <w:num w:numId="16">
    <w:abstractNumId w:val="7"/>
  </w:num>
  <w:num w:numId="17">
    <w:abstractNumId w:val="14"/>
  </w:num>
  <w:num w:numId="18">
    <w:abstractNumId w:val="1"/>
  </w:num>
  <w:num w:numId="19">
    <w:abstractNumId w:val="12"/>
  </w:num>
  <w:num w:numId="20">
    <w:abstractNumId w:val="17"/>
  </w:num>
  <w:num w:numId="21">
    <w:abstractNumId w:val="3"/>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F4"/>
    <w:rsid w:val="00007196"/>
    <w:rsid w:val="00014543"/>
    <w:rsid w:val="00025075"/>
    <w:rsid w:val="00032BCA"/>
    <w:rsid w:val="0003742D"/>
    <w:rsid w:val="00044138"/>
    <w:rsid w:val="00060490"/>
    <w:rsid w:val="00061999"/>
    <w:rsid w:val="00084B64"/>
    <w:rsid w:val="000C1C40"/>
    <w:rsid w:val="000C55E6"/>
    <w:rsid w:val="000C6F6D"/>
    <w:rsid w:val="000D1589"/>
    <w:rsid w:val="000D7F16"/>
    <w:rsid w:val="000E1ECE"/>
    <w:rsid w:val="00111E90"/>
    <w:rsid w:val="0012263E"/>
    <w:rsid w:val="00133CCA"/>
    <w:rsid w:val="00133F62"/>
    <w:rsid w:val="00145A88"/>
    <w:rsid w:val="00147551"/>
    <w:rsid w:val="001803B1"/>
    <w:rsid w:val="001A718C"/>
    <w:rsid w:val="001B059D"/>
    <w:rsid w:val="001E1ADA"/>
    <w:rsid w:val="001F0F3F"/>
    <w:rsid w:val="00200759"/>
    <w:rsid w:val="00223F8B"/>
    <w:rsid w:val="00233B02"/>
    <w:rsid w:val="00264409"/>
    <w:rsid w:val="00282634"/>
    <w:rsid w:val="00282778"/>
    <w:rsid w:val="002946F7"/>
    <w:rsid w:val="00297395"/>
    <w:rsid w:val="002B1F01"/>
    <w:rsid w:val="002B328A"/>
    <w:rsid w:val="003073C5"/>
    <w:rsid w:val="00325B58"/>
    <w:rsid w:val="0034680C"/>
    <w:rsid w:val="003550F9"/>
    <w:rsid w:val="00377DA7"/>
    <w:rsid w:val="00382C07"/>
    <w:rsid w:val="003906E9"/>
    <w:rsid w:val="003930F1"/>
    <w:rsid w:val="003A0094"/>
    <w:rsid w:val="003A3F5D"/>
    <w:rsid w:val="003F023E"/>
    <w:rsid w:val="003F04BA"/>
    <w:rsid w:val="003F23B7"/>
    <w:rsid w:val="004106BA"/>
    <w:rsid w:val="00415A10"/>
    <w:rsid w:val="004172A6"/>
    <w:rsid w:val="00440C36"/>
    <w:rsid w:val="00447775"/>
    <w:rsid w:val="00452F6B"/>
    <w:rsid w:val="00467086"/>
    <w:rsid w:val="00485C05"/>
    <w:rsid w:val="0049752D"/>
    <w:rsid w:val="004B0F9D"/>
    <w:rsid w:val="004B2DF9"/>
    <w:rsid w:val="004C6AEA"/>
    <w:rsid w:val="004E547A"/>
    <w:rsid w:val="00521AA4"/>
    <w:rsid w:val="00523E43"/>
    <w:rsid w:val="0053052A"/>
    <w:rsid w:val="00540FFB"/>
    <w:rsid w:val="005851DB"/>
    <w:rsid w:val="005A5302"/>
    <w:rsid w:val="005B0F9B"/>
    <w:rsid w:val="005B6C29"/>
    <w:rsid w:val="005C166C"/>
    <w:rsid w:val="005C6629"/>
    <w:rsid w:val="005E5557"/>
    <w:rsid w:val="005F53B7"/>
    <w:rsid w:val="005F5EA3"/>
    <w:rsid w:val="00604941"/>
    <w:rsid w:val="00621FF0"/>
    <w:rsid w:val="00623F47"/>
    <w:rsid w:val="006272D9"/>
    <w:rsid w:val="00643170"/>
    <w:rsid w:val="006541A1"/>
    <w:rsid w:val="00687392"/>
    <w:rsid w:val="006B6FB1"/>
    <w:rsid w:val="006C7033"/>
    <w:rsid w:val="006D03BD"/>
    <w:rsid w:val="006D40C4"/>
    <w:rsid w:val="006E01EB"/>
    <w:rsid w:val="006E4743"/>
    <w:rsid w:val="006F0229"/>
    <w:rsid w:val="00713AA6"/>
    <w:rsid w:val="00724636"/>
    <w:rsid w:val="00731ADF"/>
    <w:rsid w:val="00751221"/>
    <w:rsid w:val="0075667F"/>
    <w:rsid w:val="0075730B"/>
    <w:rsid w:val="0077656F"/>
    <w:rsid w:val="00782980"/>
    <w:rsid w:val="0079203E"/>
    <w:rsid w:val="007A3B94"/>
    <w:rsid w:val="007C1D12"/>
    <w:rsid w:val="007C740C"/>
    <w:rsid w:val="007F16B9"/>
    <w:rsid w:val="00805180"/>
    <w:rsid w:val="00825DC2"/>
    <w:rsid w:val="008267B3"/>
    <w:rsid w:val="008277B1"/>
    <w:rsid w:val="0083393E"/>
    <w:rsid w:val="00834553"/>
    <w:rsid w:val="0086646E"/>
    <w:rsid w:val="00867C18"/>
    <w:rsid w:val="008717F8"/>
    <w:rsid w:val="008724E7"/>
    <w:rsid w:val="00873248"/>
    <w:rsid w:val="00886397"/>
    <w:rsid w:val="008D4BE7"/>
    <w:rsid w:val="008D5B37"/>
    <w:rsid w:val="008E44FC"/>
    <w:rsid w:val="008E5D52"/>
    <w:rsid w:val="00905392"/>
    <w:rsid w:val="00912D44"/>
    <w:rsid w:val="00927CF2"/>
    <w:rsid w:val="00931715"/>
    <w:rsid w:val="0095503A"/>
    <w:rsid w:val="00966A1F"/>
    <w:rsid w:val="009A2EFE"/>
    <w:rsid w:val="009C1261"/>
    <w:rsid w:val="009C741D"/>
    <w:rsid w:val="009E04B7"/>
    <w:rsid w:val="009E50C5"/>
    <w:rsid w:val="00A063A1"/>
    <w:rsid w:val="00A06BCF"/>
    <w:rsid w:val="00A10667"/>
    <w:rsid w:val="00A31134"/>
    <w:rsid w:val="00A34920"/>
    <w:rsid w:val="00A84DA2"/>
    <w:rsid w:val="00A9287E"/>
    <w:rsid w:val="00AA3020"/>
    <w:rsid w:val="00AB42B4"/>
    <w:rsid w:val="00AC5266"/>
    <w:rsid w:val="00AE0C89"/>
    <w:rsid w:val="00AE4C22"/>
    <w:rsid w:val="00AE6121"/>
    <w:rsid w:val="00AF1E05"/>
    <w:rsid w:val="00AF5AF3"/>
    <w:rsid w:val="00B12B7C"/>
    <w:rsid w:val="00B14DAB"/>
    <w:rsid w:val="00B22EF5"/>
    <w:rsid w:val="00B2665B"/>
    <w:rsid w:val="00B5435B"/>
    <w:rsid w:val="00B5445E"/>
    <w:rsid w:val="00B553E0"/>
    <w:rsid w:val="00B66395"/>
    <w:rsid w:val="00B71116"/>
    <w:rsid w:val="00B751A9"/>
    <w:rsid w:val="00B77792"/>
    <w:rsid w:val="00B82459"/>
    <w:rsid w:val="00B92CD9"/>
    <w:rsid w:val="00B978AF"/>
    <w:rsid w:val="00BB1540"/>
    <w:rsid w:val="00BC1F4E"/>
    <w:rsid w:val="00BC243F"/>
    <w:rsid w:val="00BD49B6"/>
    <w:rsid w:val="00BF0137"/>
    <w:rsid w:val="00C01851"/>
    <w:rsid w:val="00C03FBA"/>
    <w:rsid w:val="00C04BF2"/>
    <w:rsid w:val="00C056C3"/>
    <w:rsid w:val="00C60B26"/>
    <w:rsid w:val="00C71C2D"/>
    <w:rsid w:val="00C74727"/>
    <w:rsid w:val="00C75144"/>
    <w:rsid w:val="00C9159D"/>
    <w:rsid w:val="00CA4B2D"/>
    <w:rsid w:val="00CC05E1"/>
    <w:rsid w:val="00CD4130"/>
    <w:rsid w:val="00CF1482"/>
    <w:rsid w:val="00CF43A9"/>
    <w:rsid w:val="00CF4B4A"/>
    <w:rsid w:val="00D06070"/>
    <w:rsid w:val="00D35B59"/>
    <w:rsid w:val="00D614AF"/>
    <w:rsid w:val="00D72EBA"/>
    <w:rsid w:val="00D7545E"/>
    <w:rsid w:val="00DA4A78"/>
    <w:rsid w:val="00DA6313"/>
    <w:rsid w:val="00DB72AA"/>
    <w:rsid w:val="00DD4E0A"/>
    <w:rsid w:val="00E03948"/>
    <w:rsid w:val="00E300F4"/>
    <w:rsid w:val="00E44F79"/>
    <w:rsid w:val="00E47C68"/>
    <w:rsid w:val="00E6639B"/>
    <w:rsid w:val="00E72E89"/>
    <w:rsid w:val="00E748FB"/>
    <w:rsid w:val="00E817D5"/>
    <w:rsid w:val="00ED7347"/>
    <w:rsid w:val="00EE2778"/>
    <w:rsid w:val="00EF5272"/>
    <w:rsid w:val="00F11E83"/>
    <w:rsid w:val="00F12BE1"/>
    <w:rsid w:val="00F366CF"/>
    <w:rsid w:val="00F63259"/>
    <w:rsid w:val="00F90CF7"/>
    <w:rsid w:val="00FB0D1D"/>
    <w:rsid w:val="00FB3C2E"/>
    <w:rsid w:val="00FB490F"/>
    <w:rsid w:val="00FB4E24"/>
    <w:rsid w:val="00FC46CD"/>
    <w:rsid w:val="00FD0CED"/>
    <w:rsid w:val="00FD347D"/>
    <w:rsid w:val="00FE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2A371"/>
  <w15:chartTrackingRefBased/>
  <w15:docId w15:val="{8D107527-86B9-49B6-A567-E52433E4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F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3F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60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D15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0F4"/>
    <w:pPr>
      <w:ind w:left="720"/>
      <w:contextualSpacing/>
    </w:pPr>
  </w:style>
  <w:style w:type="paragraph" w:styleId="Header">
    <w:name w:val="header"/>
    <w:basedOn w:val="Normal"/>
    <w:link w:val="HeaderChar"/>
    <w:uiPriority w:val="99"/>
    <w:unhideWhenUsed/>
    <w:rsid w:val="00C74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727"/>
  </w:style>
  <w:style w:type="paragraph" w:styleId="Footer">
    <w:name w:val="footer"/>
    <w:basedOn w:val="Normal"/>
    <w:link w:val="FooterChar"/>
    <w:uiPriority w:val="99"/>
    <w:unhideWhenUsed/>
    <w:rsid w:val="00C74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727"/>
  </w:style>
  <w:style w:type="paragraph" w:styleId="NormalWeb">
    <w:name w:val="Normal (Web)"/>
    <w:basedOn w:val="Normal"/>
    <w:uiPriority w:val="99"/>
    <w:unhideWhenUsed/>
    <w:rsid w:val="00C74727"/>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6E0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3F8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3F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607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D1589"/>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B5445E"/>
    <w:rPr>
      <w:i/>
      <w:iCs/>
      <w:color w:val="404040" w:themeColor="text1" w:themeTint="BF"/>
    </w:rPr>
  </w:style>
  <w:style w:type="paragraph" w:styleId="BalloonText">
    <w:name w:val="Balloon Text"/>
    <w:basedOn w:val="Normal"/>
    <w:link w:val="BalloonTextChar"/>
    <w:uiPriority w:val="99"/>
    <w:semiHidden/>
    <w:unhideWhenUsed/>
    <w:rsid w:val="0034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0C"/>
    <w:rPr>
      <w:rFonts w:ascii="Segoe UI" w:hAnsi="Segoe UI" w:cs="Segoe UI"/>
      <w:sz w:val="18"/>
      <w:szCs w:val="18"/>
    </w:rPr>
  </w:style>
  <w:style w:type="character" w:styleId="CommentReference">
    <w:name w:val="annotation reference"/>
    <w:basedOn w:val="DefaultParagraphFont"/>
    <w:uiPriority w:val="99"/>
    <w:semiHidden/>
    <w:unhideWhenUsed/>
    <w:rsid w:val="00145A88"/>
    <w:rPr>
      <w:sz w:val="16"/>
      <w:szCs w:val="16"/>
    </w:rPr>
  </w:style>
  <w:style w:type="paragraph" w:styleId="CommentText">
    <w:name w:val="annotation text"/>
    <w:basedOn w:val="Normal"/>
    <w:link w:val="CommentTextChar"/>
    <w:uiPriority w:val="99"/>
    <w:semiHidden/>
    <w:unhideWhenUsed/>
    <w:rsid w:val="00145A88"/>
    <w:pPr>
      <w:spacing w:line="240" w:lineRule="auto"/>
    </w:pPr>
    <w:rPr>
      <w:sz w:val="20"/>
      <w:szCs w:val="20"/>
    </w:rPr>
  </w:style>
  <w:style w:type="character" w:customStyle="1" w:styleId="CommentTextChar">
    <w:name w:val="Comment Text Char"/>
    <w:basedOn w:val="DefaultParagraphFont"/>
    <w:link w:val="CommentText"/>
    <w:uiPriority w:val="99"/>
    <w:semiHidden/>
    <w:rsid w:val="00145A88"/>
    <w:rPr>
      <w:sz w:val="20"/>
      <w:szCs w:val="20"/>
    </w:rPr>
  </w:style>
  <w:style w:type="paragraph" w:styleId="CommentSubject">
    <w:name w:val="annotation subject"/>
    <w:basedOn w:val="CommentText"/>
    <w:next w:val="CommentText"/>
    <w:link w:val="CommentSubjectChar"/>
    <w:uiPriority w:val="99"/>
    <w:semiHidden/>
    <w:unhideWhenUsed/>
    <w:rsid w:val="00145A88"/>
    <w:rPr>
      <w:b/>
      <w:bCs/>
    </w:rPr>
  </w:style>
  <w:style w:type="character" w:customStyle="1" w:styleId="CommentSubjectChar">
    <w:name w:val="Comment Subject Char"/>
    <w:basedOn w:val="CommentTextChar"/>
    <w:link w:val="CommentSubject"/>
    <w:uiPriority w:val="99"/>
    <w:semiHidden/>
    <w:rsid w:val="00145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8871">
      <w:bodyDiv w:val="1"/>
      <w:marLeft w:val="0"/>
      <w:marRight w:val="0"/>
      <w:marTop w:val="0"/>
      <w:marBottom w:val="0"/>
      <w:divBdr>
        <w:top w:val="none" w:sz="0" w:space="0" w:color="auto"/>
        <w:left w:val="none" w:sz="0" w:space="0" w:color="auto"/>
        <w:bottom w:val="none" w:sz="0" w:space="0" w:color="auto"/>
        <w:right w:val="none" w:sz="0" w:space="0" w:color="auto"/>
      </w:divBdr>
    </w:div>
    <w:div w:id="252010358">
      <w:bodyDiv w:val="1"/>
      <w:marLeft w:val="0"/>
      <w:marRight w:val="0"/>
      <w:marTop w:val="0"/>
      <w:marBottom w:val="0"/>
      <w:divBdr>
        <w:top w:val="none" w:sz="0" w:space="0" w:color="auto"/>
        <w:left w:val="none" w:sz="0" w:space="0" w:color="auto"/>
        <w:bottom w:val="none" w:sz="0" w:space="0" w:color="auto"/>
        <w:right w:val="none" w:sz="0" w:space="0" w:color="auto"/>
      </w:divBdr>
    </w:div>
    <w:div w:id="280767454">
      <w:bodyDiv w:val="1"/>
      <w:marLeft w:val="0"/>
      <w:marRight w:val="0"/>
      <w:marTop w:val="0"/>
      <w:marBottom w:val="0"/>
      <w:divBdr>
        <w:top w:val="none" w:sz="0" w:space="0" w:color="auto"/>
        <w:left w:val="none" w:sz="0" w:space="0" w:color="auto"/>
        <w:bottom w:val="none" w:sz="0" w:space="0" w:color="auto"/>
        <w:right w:val="none" w:sz="0" w:space="0" w:color="auto"/>
      </w:divBdr>
    </w:div>
    <w:div w:id="306399065">
      <w:bodyDiv w:val="1"/>
      <w:marLeft w:val="0"/>
      <w:marRight w:val="0"/>
      <w:marTop w:val="0"/>
      <w:marBottom w:val="0"/>
      <w:divBdr>
        <w:top w:val="none" w:sz="0" w:space="0" w:color="auto"/>
        <w:left w:val="none" w:sz="0" w:space="0" w:color="auto"/>
        <w:bottom w:val="none" w:sz="0" w:space="0" w:color="auto"/>
        <w:right w:val="none" w:sz="0" w:space="0" w:color="auto"/>
      </w:divBdr>
    </w:div>
    <w:div w:id="326596274">
      <w:bodyDiv w:val="1"/>
      <w:marLeft w:val="0"/>
      <w:marRight w:val="0"/>
      <w:marTop w:val="0"/>
      <w:marBottom w:val="0"/>
      <w:divBdr>
        <w:top w:val="none" w:sz="0" w:space="0" w:color="auto"/>
        <w:left w:val="none" w:sz="0" w:space="0" w:color="auto"/>
        <w:bottom w:val="none" w:sz="0" w:space="0" w:color="auto"/>
        <w:right w:val="none" w:sz="0" w:space="0" w:color="auto"/>
      </w:divBdr>
    </w:div>
    <w:div w:id="334308377">
      <w:bodyDiv w:val="1"/>
      <w:marLeft w:val="0"/>
      <w:marRight w:val="0"/>
      <w:marTop w:val="0"/>
      <w:marBottom w:val="0"/>
      <w:divBdr>
        <w:top w:val="none" w:sz="0" w:space="0" w:color="auto"/>
        <w:left w:val="none" w:sz="0" w:space="0" w:color="auto"/>
        <w:bottom w:val="none" w:sz="0" w:space="0" w:color="auto"/>
        <w:right w:val="none" w:sz="0" w:space="0" w:color="auto"/>
      </w:divBdr>
    </w:div>
    <w:div w:id="338167902">
      <w:bodyDiv w:val="1"/>
      <w:marLeft w:val="0"/>
      <w:marRight w:val="0"/>
      <w:marTop w:val="0"/>
      <w:marBottom w:val="0"/>
      <w:divBdr>
        <w:top w:val="none" w:sz="0" w:space="0" w:color="auto"/>
        <w:left w:val="none" w:sz="0" w:space="0" w:color="auto"/>
        <w:bottom w:val="none" w:sz="0" w:space="0" w:color="auto"/>
        <w:right w:val="none" w:sz="0" w:space="0" w:color="auto"/>
      </w:divBdr>
    </w:div>
    <w:div w:id="342898336">
      <w:bodyDiv w:val="1"/>
      <w:marLeft w:val="0"/>
      <w:marRight w:val="0"/>
      <w:marTop w:val="0"/>
      <w:marBottom w:val="0"/>
      <w:divBdr>
        <w:top w:val="none" w:sz="0" w:space="0" w:color="auto"/>
        <w:left w:val="none" w:sz="0" w:space="0" w:color="auto"/>
        <w:bottom w:val="none" w:sz="0" w:space="0" w:color="auto"/>
        <w:right w:val="none" w:sz="0" w:space="0" w:color="auto"/>
      </w:divBdr>
    </w:div>
    <w:div w:id="581909150">
      <w:bodyDiv w:val="1"/>
      <w:marLeft w:val="0"/>
      <w:marRight w:val="0"/>
      <w:marTop w:val="0"/>
      <w:marBottom w:val="0"/>
      <w:divBdr>
        <w:top w:val="none" w:sz="0" w:space="0" w:color="auto"/>
        <w:left w:val="none" w:sz="0" w:space="0" w:color="auto"/>
        <w:bottom w:val="none" w:sz="0" w:space="0" w:color="auto"/>
        <w:right w:val="none" w:sz="0" w:space="0" w:color="auto"/>
      </w:divBdr>
    </w:div>
    <w:div w:id="591356005">
      <w:bodyDiv w:val="1"/>
      <w:marLeft w:val="0"/>
      <w:marRight w:val="0"/>
      <w:marTop w:val="0"/>
      <w:marBottom w:val="0"/>
      <w:divBdr>
        <w:top w:val="none" w:sz="0" w:space="0" w:color="auto"/>
        <w:left w:val="none" w:sz="0" w:space="0" w:color="auto"/>
        <w:bottom w:val="none" w:sz="0" w:space="0" w:color="auto"/>
        <w:right w:val="none" w:sz="0" w:space="0" w:color="auto"/>
      </w:divBdr>
    </w:div>
    <w:div w:id="606699451">
      <w:bodyDiv w:val="1"/>
      <w:marLeft w:val="0"/>
      <w:marRight w:val="0"/>
      <w:marTop w:val="0"/>
      <w:marBottom w:val="0"/>
      <w:divBdr>
        <w:top w:val="none" w:sz="0" w:space="0" w:color="auto"/>
        <w:left w:val="none" w:sz="0" w:space="0" w:color="auto"/>
        <w:bottom w:val="none" w:sz="0" w:space="0" w:color="auto"/>
        <w:right w:val="none" w:sz="0" w:space="0" w:color="auto"/>
      </w:divBdr>
    </w:div>
    <w:div w:id="712660423">
      <w:bodyDiv w:val="1"/>
      <w:marLeft w:val="0"/>
      <w:marRight w:val="0"/>
      <w:marTop w:val="0"/>
      <w:marBottom w:val="0"/>
      <w:divBdr>
        <w:top w:val="none" w:sz="0" w:space="0" w:color="auto"/>
        <w:left w:val="none" w:sz="0" w:space="0" w:color="auto"/>
        <w:bottom w:val="none" w:sz="0" w:space="0" w:color="auto"/>
        <w:right w:val="none" w:sz="0" w:space="0" w:color="auto"/>
      </w:divBdr>
    </w:div>
    <w:div w:id="719791787">
      <w:bodyDiv w:val="1"/>
      <w:marLeft w:val="0"/>
      <w:marRight w:val="0"/>
      <w:marTop w:val="0"/>
      <w:marBottom w:val="0"/>
      <w:divBdr>
        <w:top w:val="none" w:sz="0" w:space="0" w:color="auto"/>
        <w:left w:val="none" w:sz="0" w:space="0" w:color="auto"/>
        <w:bottom w:val="none" w:sz="0" w:space="0" w:color="auto"/>
        <w:right w:val="none" w:sz="0" w:space="0" w:color="auto"/>
      </w:divBdr>
    </w:div>
    <w:div w:id="812253565">
      <w:bodyDiv w:val="1"/>
      <w:marLeft w:val="0"/>
      <w:marRight w:val="0"/>
      <w:marTop w:val="0"/>
      <w:marBottom w:val="0"/>
      <w:divBdr>
        <w:top w:val="none" w:sz="0" w:space="0" w:color="auto"/>
        <w:left w:val="none" w:sz="0" w:space="0" w:color="auto"/>
        <w:bottom w:val="none" w:sz="0" w:space="0" w:color="auto"/>
        <w:right w:val="none" w:sz="0" w:space="0" w:color="auto"/>
      </w:divBdr>
    </w:div>
    <w:div w:id="880362555">
      <w:bodyDiv w:val="1"/>
      <w:marLeft w:val="0"/>
      <w:marRight w:val="0"/>
      <w:marTop w:val="0"/>
      <w:marBottom w:val="0"/>
      <w:divBdr>
        <w:top w:val="none" w:sz="0" w:space="0" w:color="auto"/>
        <w:left w:val="none" w:sz="0" w:space="0" w:color="auto"/>
        <w:bottom w:val="none" w:sz="0" w:space="0" w:color="auto"/>
        <w:right w:val="none" w:sz="0" w:space="0" w:color="auto"/>
      </w:divBdr>
    </w:div>
    <w:div w:id="892692683">
      <w:bodyDiv w:val="1"/>
      <w:marLeft w:val="0"/>
      <w:marRight w:val="0"/>
      <w:marTop w:val="0"/>
      <w:marBottom w:val="0"/>
      <w:divBdr>
        <w:top w:val="none" w:sz="0" w:space="0" w:color="auto"/>
        <w:left w:val="none" w:sz="0" w:space="0" w:color="auto"/>
        <w:bottom w:val="none" w:sz="0" w:space="0" w:color="auto"/>
        <w:right w:val="none" w:sz="0" w:space="0" w:color="auto"/>
      </w:divBdr>
    </w:div>
    <w:div w:id="907229187">
      <w:bodyDiv w:val="1"/>
      <w:marLeft w:val="0"/>
      <w:marRight w:val="0"/>
      <w:marTop w:val="0"/>
      <w:marBottom w:val="0"/>
      <w:divBdr>
        <w:top w:val="none" w:sz="0" w:space="0" w:color="auto"/>
        <w:left w:val="none" w:sz="0" w:space="0" w:color="auto"/>
        <w:bottom w:val="none" w:sz="0" w:space="0" w:color="auto"/>
        <w:right w:val="none" w:sz="0" w:space="0" w:color="auto"/>
      </w:divBdr>
    </w:div>
    <w:div w:id="987788594">
      <w:bodyDiv w:val="1"/>
      <w:marLeft w:val="0"/>
      <w:marRight w:val="0"/>
      <w:marTop w:val="0"/>
      <w:marBottom w:val="0"/>
      <w:divBdr>
        <w:top w:val="none" w:sz="0" w:space="0" w:color="auto"/>
        <w:left w:val="none" w:sz="0" w:space="0" w:color="auto"/>
        <w:bottom w:val="none" w:sz="0" w:space="0" w:color="auto"/>
        <w:right w:val="none" w:sz="0" w:space="0" w:color="auto"/>
      </w:divBdr>
    </w:div>
    <w:div w:id="1160996692">
      <w:bodyDiv w:val="1"/>
      <w:marLeft w:val="0"/>
      <w:marRight w:val="0"/>
      <w:marTop w:val="0"/>
      <w:marBottom w:val="0"/>
      <w:divBdr>
        <w:top w:val="none" w:sz="0" w:space="0" w:color="auto"/>
        <w:left w:val="none" w:sz="0" w:space="0" w:color="auto"/>
        <w:bottom w:val="none" w:sz="0" w:space="0" w:color="auto"/>
        <w:right w:val="none" w:sz="0" w:space="0" w:color="auto"/>
      </w:divBdr>
    </w:div>
    <w:div w:id="1220945291">
      <w:bodyDiv w:val="1"/>
      <w:marLeft w:val="0"/>
      <w:marRight w:val="0"/>
      <w:marTop w:val="0"/>
      <w:marBottom w:val="0"/>
      <w:divBdr>
        <w:top w:val="none" w:sz="0" w:space="0" w:color="auto"/>
        <w:left w:val="none" w:sz="0" w:space="0" w:color="auto"/>
        <w:bottom w:val="none" w:sz="0" w:space="0" w:color="auto"/>
        <w:right w:val="none" w:sz="0" w:space="0" w:color="auto"/>
      </w:divBdr>
    </w:div>
    <w:div w:id="1435245217">
      <w:bodyDiv w:val="1"/>
      <w:marLeft w:val="0"/>
      <w:marRight w:val="0"/>
      <w:marTop w:val="0"/>
      <w:marBottom w:val="0"/>
      <w:divBdr>
        <w:top w:val="none" w:sz="0" w:space="0" w:color="auto"/>
        <w:left w:val="none" w:sz="0" w:space="0" w:color="auto"/>
        <w:bottom w:val="none" w:sz="0" w:space="0" w:color="auto"/>
        <w:right w:val="none" w:sz="0" w:space="0" w:color="auto"/>
      </w:divBdr>
    </w:div>
    <w:div w:id="1478454558">
      <w:bodyDiv w:val="1"/>
      <w:marLeft w:val="0"/>
      <w:marRight w:val="0"/>
      <w:marTop w:val="0"/>
      <w:marBottom w:val="0"/>
      <w:divBdr>
        <w:top w:val="none" w:sz="0" w:space="0" w:color="auto"/>
        <w:left w:val="none" w:sz="0" w:space="0" w:color="auto"/>
        <w:bottom w:val="none" w:sz="0" w:space="0" w:color="auto"/>
        <w:right w:val="none" w:sz="0" w:space="0" w:color="auto"/>
      </w:divBdr>
    </w:div>
    <w:div w:id="1498766407">
      <w:bodyDiv w:val="1"/>
      <w:marLeft w:val="0"/>
      <w:marRight w:val="0"/>
      <w:marTop w:val="0"/>
      <w:marBottom w:val="0"/>
      <w:divBdr>
        <w:top w:val="none" w:sz="0" w:space="0" w:color="auto"/>
        <w:left w:val="none" w:sz="0" w:space="0" w:color="auto"/>
        <w:bottom w:val="none" w:sz="0" w:space="0" w:color="auto"/>
        <w:right w:val="none" w:sz="0" w:space="0" w:color="auto"/>
      </w:divBdr>
    </w:div>
    <w:div w:id="1516842238">
      <w:bodyDiv w:val="1"/>
      <w:marLeft w:val="0"/>
      <w:marRight w:val="0"/>
      <w:marTop w:val="0"/>
      <w:marBottom w:val="0"/>
      <w:divBdr>
        <w:top w:val="none" w:sz="0" w:space="0" w:color="auto"/>
        <w:left w:val="none" w:sz="0" w:space="0" w:color="auto"/>
        <w:bottom w:val="none" w:sz="0" w:space="0" w:color="auto"/>
        <w:right w:val="none" w:sz="0" w:space="0" w:color="auto"/>
      </w:divBdr>
    </w:div>
    <w:div w:id="1654483837">
      <w:bodyDiv w:val="1"/>
      <w:marLeft w:val="0"/>
      <w:marRight w:val="0"/>
      <w:marTop w:val="0"/>
      <w:marBottom w:val="0"/>
      <w:divBdr>
        <w:top w:val="none" w:sz="0" w:space="0" w:color="auto"/>
        <w:left w:val="none" w:sz="0" w:space="0" w:color="auto"/>
        <w:bottom w:val="none" w:sz="0" w:space="0" w:color="auto"/>
        <w:right w:val="none" w:sz="0" w:space="0" w:color="auto"/>
      </w:divBdr>
    </w:div>
    <w:div w:id="1692758600">
      <w:bodyDiv w:val="1"/>
      <w:marLeft w:val="0"/>
      <w:marRight w:val="0"/>
      <w:marTop w:val="0"/>
      <w:marBottom w:val="0"/>
      <w:divBdr>
        <w:top w:val="none" w:sz="0" w:space="0" w:color="auto"/>
        <w:left w:val="none" w:sz="0" w:space="0" w:color="auto"/>
        <w:bottom w:val="none" w:sz="0" w:space="0" w:color="auto"/>
        <w:right w:val="none" w:sz="0" w:space="0" w:color="auto"/>
      </w:divBdr>
    </w:div>
    <w:div w:id="1699431396">
      <w:bodyDiv w:val="1"/>
      <w:marLeft w:val="0"/>
      <w:marRight w:val="0"/>
      <w:marTop w:val="0"/>
      <w:marBottom w:val="0"/>
      <w:divBdr>
        <w:top w:val="none" w:sz="0" w:space="0" w:color="auto"/>
        <w:left w:val="none" w:sz="0" w:space="0" w:color="auto"/>
        <w:bottom w:val="none" w:sz="0" w:space="0" w:color="auto"/>
        <w:right w:val="none" w:sz="0" w:space="0" w:color="auto"/>
      </w:divBdr>
    </w:div>
    <w:div w:id="1780368254">
      <w:bodyDiv w:val="1"/>
      <w:marLeft w:val="0"/>
      <w:marRight w:val="0"/>
      <w:marTop w:val="0"/>
      <w:marBottom w:val="0"/>
      <w:divBdr>
        <w:top w:val="none" w:sz="0" w:space="0" w:color="auto"/>
        <w:left w:val="none" w:sz="0" w:space="0" w:color="auto"/>
        <w:bottom w:val="none" w:sz="0" w:space="0" w:color="auto"/>
        <w:right w:val="none" w:sz="0" w:space="0" w:color="auto"/>
      </w:divBdr>
    </w:div>
    <w:div w:id="1868373255">
      <w:bodyDiv w:val="1"/>
      <w:marLeft w:val="0"/>
      <w:marRight w:val="0"/>
      <w:marTop w:val="0"/>
      <w:marBottom w:val="0"/>
      <w:divBdr>
        <w:top w:val="none" w:sz="0" w:space="0" w:color="auto"/>
        <w:left w:val="none" w:sz="0" w:space="0" w:color="auto"/>
        <w:bottom w:val="none" w:sz="0" w:space="0" w:color="auto"/>
        <w:right w:val="none" w:sz="0" w:space="0" w:color="auto"/>
      </w:divBdr>
    </w:div>
    <w:div w:id="1870488118">
      <w:bodyDiv w:val="1"/>
      <w:marLeft w:val="0"/>
      <w:marRight w:val="0"/>
      <w:marTop w:val="0"/>
      <w:marBottom w:val="0"/>
      <w:divBdr>
        <w:top w:val="none" w:sz="0" w:space="0" w:color="auto"/>
        <w:left w:val="none" w:sz="0" w:space="0" w:color="auto"/>
        <w:bottom w:val="none" w:sz="0" w:space="0" w:color="auto"/>
        <w:right w:val="none" w:sz="0" w:space="0" w:color="auto"/>
      </w:divBdr>
    </w:div>
    <w:div w:id="1878086392">
      <w:bodyDiv w:val="1"/>
      <w:marLeft w:val="0"/>
      <w:marRight w:val="0"/>
      <w:marTop w:val="0"/>
      <w:marBottom w:val="0"/>
      <w:divBdr>
        <w:top w:val="none" w:sz="0" w:space="0" w:color="auto"/>
        <w:left w:val="none" w:sz="0" w:space="0" w:color="auto"/>
        <w:bottom w:val="none" w:sz="0" w:space="0" w:color="auto"/>
        <w:right w:val="none" w:sz="0" w:space="0" w:color="auto"/>
      </w:divBdr>
    </w:div>
    <w:div w:id="1933202635">
      <w:bodyDiv w:val="1"/>
      <w:marLeft w:val="0"/>
      <w:marRight w:val="0"/>
      <w:marTop w:val="0"/>
      <w:marBottom w:val="0"/>
      <w:divBdr>
        <w:top w:val="none" w:sz="0" w:space="0" w:color="auto"/>
        <w:left w:val="none" w:sz="0" w:space="0" w:color="auto"/>
        <w:bottom w:val="none" w:sz="0" w:space="0" w:color="auto"/>
        <w:right w:val="none" w:sz="0" w:space="0" w:color="auto"/>
      </w:divBdr>
    </w:div>
    <w:div w:id="1976131204">
      <w:bodyDiv w:val="1"/>
      <w:marLeft w:val="0"/>
      <w:marRight w:val="0"/>
      <w:marTop w:val="0"/>
      <w:marBottom w:val="0"/>
      <w:divBdr>
        <w:top w:val="none" w:sz="0" w:space="0" w:color="auto"/>
        <w:left w:val="none" w:sz="0" w:space="0" w:color="auto"/>
        <w:bottom w:val="none" w:sz="0" w:space="0" w:color="auto"/>
        <w:right w:val="none" w:sz="0" w:space="0" w:color="auto"/>
      </w:divBdr>
    </w:div>
    <w:div w:id="20217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47DC2-71E3-4386-9895-B7234960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Fanale</dc:creator>
  <cp:keywords/>
  <dc:description/>
  <cp:lastModifiedBy>Stacey Fanale</cp:lastModifiedBy>
  <cp:revision>6</cp:revision>
  <cp:lastPrinted>2017-09-25T20:18:00Z</cp:lastPrinted>
  <dcterms:created xsi:type="dcterms:W3CDTF">2017-09-29T16:20:00Z</dcterms:created>
  <dcterms:modified xsi:type="dcterms:W3CDTF">2017-09-29T17:16:00Z</dcterms:modified>
</cp:coreProperties>
</file>